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CF4BC6" w:rsidRDefault="006226B5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F4BC6">
        <w:rPr>
          <w:rFonts w:ascii="Times New Roman" w:hAnsi="Times New Roman" w:cs="Times New Roman"/>
          <w:b/>
          <w:i w:val="0"/>
          <w:sz w:val="24"/>
        </w:rPr>
        <w:t>Notas Explicativas</w:t>
      </w:r>
      <w:r w:rsidR="0045165E" w:rsidRPr="00CF4BC6">
        <w:rPr>
          <w:rFonts w:ascii="Times New Roman" w:hAnsi="Times New Roman" w:cs="Times New Roman"/>
          <w:bCs/>
          <w:i w:val="0"/>
          <w:sz w:val="24"/>
        </w:rPr>
        <w:t>:</w:t>
      </w:r>
    </w:p>
    <w:p w:rsidR="0045165E" w:rsidRPr="00CF4BC6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CF4BC6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CF4BC6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CF4BC6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CF4BC6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CF4BC6">
        <w:rPr>
          <w:rFonts w:ascii="Times New Roman" w:hAnsi="Times New Roman" w:cs="Times New Roman"/>
          <w:i w:val="0"/>
          <w:sz w:val="24"/>
        </w:rPr>
        <w:t>, para que não conflitem.</w:t>
      </w:r>
    </w:p>
    <w:p w:rsidR="0045165E" w:rsidRPr="00CF4BC6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CF4BC6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087B83" w:rsidRPr="00CF4BC6" w:rsidRDefault="0045165E" w:rsidP="00633EE5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/>
          <w:sz w:val="24"/>
        </w:rPr>
      </w:pPr>
      <w:r w:rsidRPr="00CF4BC6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CF4BC6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CF4BC6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  <w:r w:rsidR="00087B83" w:rsidRPr="00CF4BC6">
        <w:rPr>
          <w:rFonts w:ascii="Times New Roman" w:hAnsi="Times New Roman"/>
          <w:sz w:val="24"/>
        </w:rPr>
        <w:t>.</w:t>
      </w:r>
    </w:p>
    <w:p w:rsidR="00087B83" w:rsidRPr="00CF4BC6" w:rsidRDefault="00087B83" w:rsidP="00633EE5">
      <w:pPr>
        <w:spacing w:before="120" w:after="120"/>
        <w:rPr>
          <w:rFonts w:ascii="Times New Roman" w:hAnsi="Times New Roman" w:cs="Times New Roman"/>
          <w:lang w:eastAsia="en-US"/>
        </w:rPr>
      </w:pPr>
    </w:p>
    <w:p w:rsidR="0045165E" w:rsidRPr="00CF4BC6" w:rsidRDefault="0045165E" w:rsidP="006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F4BC6">
        <w:rPr>
          <w:rFonts w:ascii="Times New Roman" w:hAnsi="Times New Roman" w:cs="Times New Roman"/>
          <w:b/>
          <w:bCs/>
          <w:iCs/>
          <w:color w:val="000000"/>
        </w:rPr>
        <w:t xml:space="preserve">MODELO DE CONTRATO – </w:t>
      </w:r>
      <w:r w:rsidR="00F24915" w:rsidRPr="00CF4BC6">
        <w:rPr>
          <w:rFonts w:ascii="Times New Roman" w:hAnsi="Times New Roman" w:cs="Times New Roman"/>
          <w:b/>
          <w:bCs/>
          <w:iCs/>
          <w:color w:val="000000"/>
        </w:rPr>
        <w:t xml:space="preserve">SERVIÇOS </w:t>
      </w:r>
      <w:r w:rsidR="00FD42EE" w:rsidRPr="00CF4BC6">
        <w:rPr>
          <w:rFonts w:ascii="Times New Roman" w:hAnsi="Times New Roman" w:cs="Times New Roman"/>
          <w:b/>
          <w:bCs/>
          <w:iCs/>
          <w:color w:val="000000"/>
        </w:rPr>
        <w:t>COMUNS DE ENGENHARIA</w:t>
      </w:r>
    </w:p>
    <w:p w:rsidR="00520D86" w:rsidRPr="00CF4BC6" w:rsidRDefault="00520D86" w:rsidP="00633EE5">
      <w:pPr>
        <w:spacing w:before="120" w:after="120"/>
        <w:ind w:right="-17"/>
        <w:jc w:val="center"/>
        <w:rPr>
          <w:rFonts w:ascii="Times New Roman" w:hAnsi="Times New Roman" w:cs="Times New Roman"/>
          <w:b/>
        </w:rPr>
      </w:pPr>
    </w:p>
    <w:p w:rsidR="00DE173E" w:rsidRPr="00CF4BC6" w:rsidRDefault="0045165E" w:rsidP="00633EE5">
      <w:pPr>
        <w:spacing w:before="120" w:after="120"/>
        <w:ind w:right="-17"/>
        <w:jc w:val="both"/>
        <w:rPr>
          <w:rFonts w:ascii="Times New Roman" w:hAnsi="Times New Roman" w:cs="Times New Roman"/>
          <w:b/>
          <w:color w:val="FF0000"/>
        </w:rPr>
      </w:pPr>
      <w:r w:rsidRPr="00CF4BC6">
        <w:rPr>
          <w:rFonts w:ascii="Times New Roman" w:hAnsi="Times New Roman" w:cs="Times New Roman"/>
          <w:b/>
        </w:rPr>
        <w:t xml:space="preserve">TERMO DE CONTRATO </w:t>
      </w:r>
      <w:r w:rsidRPr="00CF4BC6">
        <w:rPr>
          <w:rFonts w:ascii="Times New Roman" w:hAnsi="Times New Roman" w:cs="Times New Roman"/>
          <w:b/>
          <w:color w:val="FF0000"/>
        </w:rPr>
        <w:t>(...)</w:t>
      </w:r>
      <w:r w:rsidRPr="00CF4BC6">
        <w:rPr>
          <w:rFonts w:ascii="Times New Roman" w:hAnsi="Times New Roman" w:cs="Times New Roman"/>
          <w:b/>
        </w:rPr>
        <w:t xml:space="preserve"> Nº </w:t>
      </w:r>
      <w:r w:rsidRPr="00CF4BC6">
        <w:rPr>
          <w:rFonts w:ascii="Times New Roman" w:hAnsi="Times New Roman" w:cs="Times New Roman"/>
          <w:b/>
          <w:color w:val="FF0000"/>
        </w:rPr>
        <w:t>(...)/(20...)</w:t>
      </w:r>
      <w:r w:rsidRPr="00CF4BC6">
        <w:rPr>
          <w:rFonts w:ascii="Times New Roman" w:hAnsi="Times New Roman" w:cs="Times New Roman"/>
          <w:b/>
        </w:rPr>
        <w:t>, QUE ENTRE SI CELEBRAM O</w:t>
      </w:r>
      <w:r w:rsidR="00F97E67" w:rsidRPr="00CF4BC6">
        <w:rPr>
          <w:rFonts w:ascii="Times New Roman" w:hAnsi="Times New Roman" w:cs="Times New Roman"/>
          <w:b/>
        </w:rPr>
        <w:t>(A)</w:t>
      </w:r>
      <w:r w:rsidR="00F97E67" w:rsidRPr="00CF4BC6">
        <w:rPr>
          <w:rFonts w:ascii="Times New Roman" w:hAnsi="Times New Roman" w:cs="Times New Roman"/>
          <w:b/>
          <w:color w:val="FF0000"/>
        </w:rPr>
        <w:t>(...</w:t>
      </w:r>
      <w:r w:rsidRPr="00CF4BC6">
        <w:rPr>
          <w:rFonts w:ascii="Times New Roman" w:hAnsi="Times New Roman" w:cs="Times New Roman"/>
          <w:b/>
          <w:color w:val="FF0000"/>
        </w:rPr>
        <w:t>ESTA</w:t>
      </w:r>
      <w:r w:rsidR="00F97E67" w:rsidRPr="00CF4BC6">
        <w:rPr>
          <w:rFonts w:ascii="Times New Roman" w:hAnsi="Times New Roman" w:cs="Times New Roman"/>
          <w:b/>
          <w:color w:val="FF0000"/>
        </w:rPr>
        <w:t>DO DE ALAGOAS, POR INTERMÉDIO DA</w:t>
      </w:r>
      <w:r w:rsidRPr="00CF4BC6">
        <w:rPr>
          <w:rFonts w:ascii="Times New Roman" w:hAnsi="Times New Roman" w:cs="Times New Roman"/>
          <w:b/>
          <w:color w:val="FF0000"/>
        </w:rPr>
        <w:t>(O)(...ÓRGÃO...)</w:t>
      </w:r>
      <w:r w:rsidR="00F97E67" w:rsidRPr="00CF4BC6">
        <w:rPr>
          <w:rFonts w:ascii="Times New Roman" w:hAnsi="Times New Roman" w:cs="Times New Roman"/>
          <w:b/>
          <w:color w:val="FF0000"/>
        </w:rPr>
        <w:t>,</w:t>
      </w:r>
      <w:r w:rsidR="00160457" w:rsidRPr="00CF4BC6">
        <w:rPr>
          <w:rFonts w:ascii="Times New Roman" w:hAnsi="Times New Roman" w:cs="Times New Roman"/>
          <w:b/>
          <w:color w:val="FF0000"/>
        </w:rPr>
        <w:t>/AUTARQUIA/FUNDAÇÃO</w:t>
      </w:r>
      <w:r w:rsidR="00F97E67" w:rsidRPr="00CF4BC6">
        <w:rPr>
          <w:rFonts w:ascii="Times New Roman" w:hAnsi="Times New Roman" w:cs="Times New Roman"/>
          <w:b/>
          <w:color w:val="FF0000"/>
        </w:rPr>
        <w:t>...)</w:t>
      </w:r>
      <w:r w:rsidRPr="00CF4BC6">
        <w:rPr>
          <w:rFonts w:ascii="Times New Roman" w:hAnsi="Times New Roman" w:cs="Times New Roman"/>
          <w:b/>
        </w:rPr>
        <w:t xml:space="preserve"> E A EMPRESA </w:t>
      </w:r>
      <w:r w:rsidRPr="00CF4BC6">
        <w:rPr>
          <w:rFonts w:ascii="Times New Roman" w:hAnsi="Times New Roman" w:cs="Times New Roman"/>
          <w:b/>
          <w:color w:val="FF0000"/>
        </w:rPr>
        <w:t>(...)</w:t>
      </w:r>
      <w:r w:rsidR="00F97E67" w:rsidRPr="00CF4BC6">
        <w:rPr>
          <w:rFonts w:ascii="Times New Roman" w:hAnsi="Times New Roman" w:cs="Times New Roman"/>
          <w:b/>
          <w:color w:val="FF0000"/>
        </w:rPr>
        <w:t>,</w:t>
      </w:r>
      <w:r w:rsidRPr="00CF4BC6">
        <w:rPr>
          <w:rFonts w:ascii="Times New Roman" w:hAnsi="Times New Roman" w:cs="Times New Roman"/>
          <w:b/>
        </w:rPr>
        <w:t xml:space="preserve">PARA A </w:t>
      </w:r>
      <w:r w:rsidR="00F24915" w:rsidRPr="00CF4BC6">
        <w:rPr>
          <w:rFonts w:ascii="Times New Roman" w:hAnsi="Times New Roman" w:cs="Times New Roman"/>
          <w:b/>
        </w:rPr>
        <w:t>PRESTAÇÃO DE SERVIÇOS</w:t>
      </w:r>
      <w:r w:rsidRPr="00CF4BC6">
        <w:rPr>
          <w:rFonts w:ascii="Times New Roman" w:hAnsi="Times New Roman" w:cs="Times New Roman"/>
          <w:b/>
        </w:rPr>
        <w:t>.</w:t>
      </w:r>
    </w:p>
    <w:p w:rsidR="00DE173E" w:rsidRPr="00CF4BC6" w:rsidRDefault="00DE173E" w:rsidP="00633EE5">
      <w:pPr>
        <w:spacing w:before="120" w:after="120"/>
        <w:ind w:right="-15"/>
        <w:jc w:val="both"/>
        <w:rPr>
          <w:rFonts w:ascii="Times New Roman" w:hAnsi="Times New Roman" w:cs="Times New Roman"/>
          <w:b/>
          <w:color w:val="FF0000"/>
        </w:rPr>
      </w:pPr>
    </w:p>
    <w:p w:rsidR="00F37677" w:rsidRPr="00CF4BC6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b/>
        </w:rPr>
        <w:t>CONTRATANTE</w:t>
      </w:r>
      <w:r w:rsidRPr="00CF4BC6">
        <w:rPr>
          <w:rFonts w:ascii="Times New Roman" w:hAnsi="Times New Roman" w:cs="Times New Roman"/>
        </w:rPr>
        <w:t>: O</w:t>
      </w:r>
      <w:r w:rsidR="00C249FB" w:rsidRPr="00CF4BC6">
        <w:rPr>
          <w:rFonts w:ascii="Times New Roman" w:hAnsi="Times New Roman" w:cs="Times New Roman"/>
        </w:rPr>
        <w:t>(A)</w:t>
      </w:r>
      <w:r w:rsidR="00C249FB" w:rsidRPr="00CF4BC6">
        <w:rPr>
          <w:rFonts w:ascii="Times New Roman" w:hAnsi="Times New Roman" w:cs="Times New Roman"/>
          <w:color w:val="FF0000"/>
        </w:rPr>
        <w:t>(...</w:t>
      </w:r>
      <w:r w:rsidRPr="00CF4BC6">
        <w:rPr>
          <w:rFonts w:ascii="Times New Roman" w:hAnsi="Times New Roman" w:cs="Times New Roman"/>
          <w:color w:val="FF0000"/>
        </w:rPr>
        <w:t>Estado de Alagoas, por intermédio da(o) (...órgão...)</w:t>
      </w:r>
      <w:r w:rsidR="00C249FB" w:rsidRPr="00CF4BC6">
        <w:rPr>
          <w:rFonts w:ascii="Times New Roman" w:hAnsi="Times New Roman" w:cs="Times New Roman"/>
          <w:color w:val="FF0000"/>
        </w:rPr>
        <w:t>,</w:t>
      </w:r>
      <w:r w:rsidRPr="00CF4BC6">
        <w:rPr>
          <w:rFonts w:ascii="Times New Roman" w:hAnsi="Times New Roman" w:cs="Times New Roman"/>
          <w:color w:val="FF0000"/>
        </w:rPr>
        <w:t>/Autarquia</w:t>
      </w:r>
      <w:r w:rsidR="00C249FB" w:rsidRPr="00CF4BC6">
        <w:rPr>
          <w:rFonts w:ascii="Times New Roman" w:hAnsi="Times New Roman" w:cs="Times New Roman"/>
          <w:color w:val="FF0000"/>
        </w:rPr>
        <w:t>/</w:t>
      </w:r>
      <w:r w:rsidRPr="00CF4BC6">
        <w:rPr>
          <w:rFonts w:ascii="Times New Roman" w:hAnsi="Times New Roman" w:cs="Times New Roman"/>
          <w:color w:val="FF0000"/>
        </w:rPr>
        <w:t>Fundação...</w:t>
      </w:r>
      <w:r w:rsidR="00C249FB" w:rsidRPr="00CF4BC6">
        <w:rPr>
          <w:rFonts w:ascii="Times New Roman" w:hAnsi="Times New Roman" w:cs="Times New Roman"/>
          <w:color w:val="FF0000"/>
        </w:rPr>
        <w:t>)</w:t>
      </w:r>
      <w:r w:rsidRPr="00CF4BC6">
        <w:rPr>
          <w:rFonts w:ascii="Times New Roman" w:hAnsi="Times New Roman" w:cs="Times New Roman"/>
        </w:rPr>
        <w:t xml:space="preserve">, inscrita(o) no CNPJ sob o nº </w:t>
      </w:r>
      <w:r w:rsidRPr="00CF4BC6">
        <w:rPr>
          <w:rFonts w:ascii="Times New Roman" w:hAnsi="Times New Roman" w:cs="Times New Roman"/>
          <w:color w:val="FF0000"/>
        </w:rPr>
        <w:t>(...)</w:t>
      </w:r>
      <w:r w:rsidRPr="00CF4BC6">
        <w:rPr>
          <w:rFonts w:ascii="Times New Roman" w:hAnsi="Times New Roman" w:cs="Times New Roman"/>
        </w:rPr>
        <w:t xml:space="preserve"> e com sede na </w:t>
      </w:r>
      <w:r w:rsidRPr="00CF4BC6">
        <w:rPr>
          <w:rFonts w:ascii="Times New Roman" w:hAnsi="Times New Roman" w:cs="Times New Roman"/>
          <w:color w:val="FF0000"/>
        </w:rPr>
        <w:t>(...endereço...)</w:t>
      </w:r>
      <w:r w:rsidRPr="00CF4BC6">
        <w:rPr>
          <w:rFonts w:ascii="Times New Roman" w:hAnsi="Times New Roman" w:cs="Times New Roman"/>
        </w:rPr>
        <w:t>, representado</w:t>
      </w:r>
      <w:r w:rsidR="003650C8" w:rsidRPr="00CF4BC6">
        <w:rPr>
          <w:rFonts w:ascii="Times New Roman" w:hAnsi="Times New Roman" w:cs="Times New Roman"/>
        </w:rPr>
        <w:t>(a)</w:t>
      </w:r>
      <w:r w:rsidRPr="00CF4BC6">
        <w:rPr>
          <w:rFonts w:ascii="Times New Roman" w:hAnsi="Times New Roman" w:cs="Times New Roman"/>
        </w:rPr>
        <w:t xml:space="preserve"> pelo </w:t>
      </w:r>
      <w:r w:rsidRPr="00CF4BC6">
        <w:rPr>
          <w:rFonts w:ascii="Times New Roman" w:hAnsi="Times New Roman" w:cs="Times New Roman"/>
          <w:color w:val="FF0000"/>
        </w:rPr>
        <w:t>(...cargo do ordenador de despesas...)</w:t>
      </w:r>
      <w:r w:rsidRPr="00CF4BC6">
        <w:rPr>
          <w:rFonts w:ascii="Times New Roman" w:hAnsi="Times New Roman" w:cs="Times New Roman"/>
        </w:rPr>
        <w:t xml:space="preserve">, </w:t>
      </w:r>
      <w:r w:rsidR="003650C8" w:rsidRPr="00CF4BC6">
        <w:rPr>
          <w:rFonts w:ascii="Times New Roman" w:hAnsi="Times New Roman" w:cs="Times New Roman"/>
        </w:rPr>
        <w:t xml:space="preserve">Sr. </w:t>
      </w:r>
      <w:r w:rsidR="003650C8" w:rsidRPr="00CF4BC6">
        <w:rPr>
          <w:rFonts w:ascii="Times New Roman" w:hAnsi="Times New Roman" w:cs="Times New Roman"/>
          <w:color w:val="FF0000"/>
        </w:rPr>
        <w:t>(...nome...)</w:t>
      </w:r>
      <w:r w:rsidR="003650C8" w:rsidRPr="00CF4BC6">
        <w:rPr>
          <w:rFonts w:ascii="Times New Roman" w:hAnsi="Times New Roman" w:cs="Times New Roman"/>
        </w:rPr>
        <w:t xml:space="preserve">, nomeado pela  Portaria nº 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 xml:space="preserve">, de 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 xml:space="preserve"> de 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 xml:space="preserve"> de 20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 xml:space="preserve">, publicada no DOE/AL de 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 xml:space="preserve"> de </w:t>
      </w:r>
      <w:r w:rsidR="003650C8" w:rsidRPr="00CF4BC6">
        <w:rPr>
          <w:rFonts w:ascii="Times New Roman" w:hAnsi="Times New Roman" w:cs="Times New Roman"/>
          <w:color w:val="FF0000"/>
        </w:rPr>
        <w:t xml:space="preserve">(...) </w:t>
      </w:r>
      <w:r w:rsidR="003650C8" w:rsidRPr="00CF4BC6">
        <w:rPr>
          <w:rFonts w:ascii="Times New Roman" w:hAnsi="Times New Roman" w:cs="Times New Roman"/>
        </w:rPr>
        <w:t>de 20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 xml:space="preserve">, portador da matrícula funcional nº 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>,</w:t>
      </w:r>
      <w:r w:rsidRPr="00CF4BC6">
        <w:rPr>
          <w:rFonts w:ascii="Times New Roman" w:hAnsi="Times New Roman" w:cs="Times New Roman"/>
          <w:color w:val="FF0000"/>
        </w:rPr>
        <w:t xml:space="preserve">conforme autorização governamental publicada no Diário Oficial do Estado de Alagoas de 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="003650C8" w:rsidRPr="00CF4BC6">
        <w:rPr>
          <w:rFonts w:ascii="Times New Roman" w:hAnsi="Times New Roman" w:cs="Times New Roman"/>
        </w:rPr>
        <w:t xml:space="preserve"> de </w:t>
      </w:r>
      <w:r w:rsidR="003650C8" w:rsidRPr="00CF4BC6">
        <w:rPr>
          <w:rFonts w:ascii="Times New Roman" w:hAnsi="Times New Roman" w:cs="Times New Roman"/>
          <w:color w:val="FF0000"/>
        </w:rPr>
        <w:t xml:space="preserve">(...) </w:t>
      </w:r>
      <w:r w:rsidR="003650C8" w:rsidRPr="00CF4BC6">
        <w:rPr>
          <w:rFonts w:ascii="Times New Roman" w:hAnsi="Times New Roman" w:cs="Times New Roman"/>
        </w:rPr>
        <w:t>de 20</w:t>
      </w:r>
      <w:r w:rsidR="003650C8" w:rsidRPr="00CF4BC6">
        <w:rPr>
          <w:rFonts w:ascii="Times New Roman" w:hAnsi="Times New Roman" w:cs="Times New Roman"/>
          <w:color w:val="FF0000"/>
        </w:rPr>
        <w:t>(...)</w:t>
      </w:r>
      <w:r w:rsidRPr="00CF4BC6">
        <w:rPr>
          <w:rFonts w:ascii="Times New Roman" w:hAnsi="Times New Roman" w:cs="Times New Roman"/>
        </w:rPr>
        <w:t>;</w:t>
      </w:r>
    </w:p>
    <w:p w:rsidR="00C249FB" w:rsidRPr="00CF4BC6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CF4BC6">
        <w:rPr>
          <w:rFonts w:ascii="Times New Roman" w:hAnsi="Times New Roman" w:cs="Times New Roman"/>
          <w:b/>
          <w:i w:val="0"/>
          <w:color w:val="auto"/>
          <w:sz w:val="24"/>
        </w:rPr>
        <w:t>Notas Explicativas</w:t>
      </w:r>
      <w:r w:rsidR="00F37677" w:rsidRPr="00CF4BC6">
        <w:rPr>
          <w:rFonts w:ascii="Times New Roman" w:hAnsi="Times New Roman" w:cs="Times New Roman"/>
          <w:b/>
          <w:i w:val="0"/>
          <w:color w:val="auto"/>
          <w:sz w:val="24"/>
        </w:rPr>
        <w:t>:</w:t>
      </w:r>
    </w:p>
    <w:p w:rsidR="00177D00" w:rsidRPr="00CF4BC6" w:rsidRDefault="000C17D8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CF4BC6">
        <w:rPr>
          <w:rFonts w:ascii="Times New Roman" w:hAnsi="Times New Roman" w:cs="Times New Roman"/>
          <w:i w:val="0"/>
          <w:color w:val="auto"/>
          <w:sz w:val="24"/>
        </w:rPr>
        <w:t>A adoção de</w:t>
      </w:r>
      <w:r w:rsidR="00326D48" w:rsidRPr="00CF4BC6">
        <w:rPr>
          <w:rFonts w:ascii="Times New Roman" w:hAnsi="Times New Roman" w:cs="Times New Roman"/>
          <w:i w:val="0"/>
          <w:color w:val="auto"/>
          <w:sz w:val="24"/>
        </w:rPr>
        <w:t xml:space="preserve"> “Estado de Alagoas, por intermédio da(o) (...órgão...),”</w:t>
      </w:r>
      <w:r w:rsidR="00365249" w:rsidRPr="00CF4BC6">
        <w:rPr>
          <w:rFonts w:ascii="Times New Roman" w:hAnsi="Times New Roman" w:cs="Times New Roman"/>
          <w:i w:val="0"/>
          <w:color w:val="auto"/>
          <w:sz w:val="24"/>
        </w:rPr>
        <w:t xml:space="preserve"> será feita apenas </w:t>
      </w:r>
      <w:r w:rsidR="006859BB" w:rsidRPr="00CF4BC6">
        <w:rPr>
          <w:rFonts w:ascii="Times New Roman" w:hAnsi="Times New Roman" w:cs="Times New Roman"/>
          <w:i w:val="0"/>
          <w:color w:val="auto"/>
          <w:sz w:val="24"/>
        </w:rPr>
        <w:t xml:space="preserve">quando a unidade orçamentária </w:t>
      </w:r>
      <w:r w:rsidR="00177D00" w:rsidRPr="00CF4BC6">
        <w:rPr>
          <w:rFonts w:ascii="Times New Roman" w:hAnsi="Times New Roman" w:cs="Times New Roman"/>
          <w:i w:val="0"/>
          <w:color w:val="auto"/>
          <w:sz w:val="24"/>
        </w:rPr>
        <w:t xml:space="preserve">for órgão da Administração Direta; acaso contrário, adotar o nome da </w:t>
      </w:r>
      <w:r w:rsidR="00930201" w:rsidRPr="00CF4BC6">
        <w:rPr>
          <w:rFonts w:ascii="Times New Roman" w:hAnsi="Times New Roman" w:cs="Times New Roman"/>
          <w:i w:val="0"/>
          <w:color w:val="auto"/>
          <w:sz w:val="24"/>
        </w:rPr>
        <w:t xml:space="preserve">autarquia ou fundação </w:t>
      </w:r>
      <w:r w:rsidR="00177D00" w:rsidRPr="00CF4BC6">
        <w:rPr>
          <w:rFonts w:ascii="Times New Roman" w:hAnsi="Times New Roman" w:cs="Times New Roman"/>
          <w:i w:val="0"/>
          <w:color w:val="auto"/>
          <w:sz w:val="24"/>
        </w:rPr>
        <w:t>unidade orçamentária.</w:t>
      </w:r>
    </w:p>
    <w:p w:rsidR="00F37677" w:rsidRPr="00CF4BC6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CF4BC6">
        <w:rPr>
          <w:rFonts w:ascii="Times New Roman" w:hAnsi="Times New Roman" w:cs="Times New Roman"/>
          <w:i w:val="0"/>
          <w:color w:val="auto"/>
          <w:sz w:val="24"/>
        </w:rPr>
        <w:t>A</w:t>
      </w:r>
      <w:r w:rsidR="00F37677" w:rsidRPr="00CF4BC6">
        <w:rPr>
          <w:rFonts w:ascii="Times New Roman" w:hAnsi="Times New Roman" w:cs="Times New Roman"/>
          <w:i w:val="0"/>
          <w:color w:val="auto"/>
          <w:sz w:val="24"/>
        </w:rPr>
        <w:t xml:space="preserve"> autorização governamental é necessária apenas nas contratações acima de R$ 350.000,00.</w:t>
      </w:r>
    </w:p>
    <w:p w:rsidR="00F37677" w:rsidRPr="00CF4BC6" w:rsidRDefault="00F37677" w:rsidP="00633EE5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</w:p>
    <w:p w:rsidR="00F37677" w:rsidRPr="00CF4BC6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b/>
        </w:rPr>
        <w:t>CONTRATADA</w:t>
      </w:r>
      <w:r w:rsidRPr="00CF4BC6">
        <w:rPr>
          <w:rFonts w:ascii="Times New Roman" w:hAnsi="Times New Roman" w:cs="Times New Roman"/>
        </w:rPr>
        <w:t xml:space="preserve">: A empresa </w:t>
      </w:r>
      <w:r w:rsidRPr="00CF4BC6">
        <w:rPr>
          <w:rFonts w:ascii="Times New Roman" w:hAnsi="Times New Roman" w:cs="Times New Roman"/>
          <w:color w:val="FF0000"/>
        </w:rPr>
        <w:t>(...nome...)</w:t>
      </w:r>
      <w:r w:rsidRPr="00CF4BC6">
        <w:rPr>
          <w:rFonts w:ascii="Times New Roman" w:hAnsi="Times New Roman" w:cs="Times New Roman"/>
        </w:rPr>
        <w:t xml:space="preserve">, inscrita no CNPJ sob o nº </w:t>
      </w:r>
      <w:r w:rsidRPr="00CF4BC6">
        <w:rPr>
          <w:rFonts w:ascii="Times New Roman" w:hAnsi="Times New Roman" w:cs="Times New Roman"/>
          <w:color w:val="FF0000"/>
        </w:rPr>
        <w:t>(...),</w:t>
      </w:r>
      <w:r w:rsidRPr="00CF4BC6">
        <w:rPr>
          <w:rFonts w:ascii="Times New Roman" w:hAnsi="Times New Roman" w:cs="Times New Roman"/>
        </w:rPr>
        <w:t xml:space="preserve"> estabelecida na </w:t>
      </w:r>
      <w:r w:rsidRPr="00CF4BC6">
        <w:rPr>
          <w:rFonts w:ascii="Times New Roman" w:hAnsi="Times New Roman" w:cs="Times New Roman"/>
          <w:color w:val="FF0000"/>
        </w:rPr>
        <w:t xml:space="preserve">(...endereço...) </w:t>
      </w:r>
      <w:r w:rsidRPr="00CF4BC6">
        <w:rPr>
          <w:rFonts w:ascii="Times New Roman" w:hAnsi="Times New Roman" w:cs="Times New Roman"/>
        </w:rPr>
        <w:t xml:space="preserve">e </w:t>
      </w:r>
      <w:r w:rsidR="000A7B11" w:rsidRPr="00CF4BC6">
        <w:rPr>
          <w:rFonts w:ascii="Times New Roman" w:hAnsi="Times New Roman" w:cs="Times New Roman"/>
        </w:rPr>
        <w:t xml:space="preserve">com o seguinte </w:t>
      </w:r>
      <w:r w:rsidRPr="00CF4BC6">
        <w:rPr>
          <w:rFonts w:ascii="Times New Roman" w:hAnsi="Times New Roman" w:cs="Times New Roman"/>
        </w:rPr>
        <w:t>endereço eletrônico</w:t>
      </w:r>
      <w:r w:rsidRPr="00CF4BC6">
        <w:rPr>
          <w:rFonts w:ascii="Times New Roman" w:hAnsi="Times New Roman" w:cs="Times New Roman"/>
          <w:color w:val="FF0000"/>
        </w:rPr>
        <w:t xml:space="preserve"> (...@...)</w:t>
      </w:r>
      <w:r w:rsidRPr="00CF4BC6">
        <w:rPr>
          <w:rFonts w:ascii="Times New Roman" w:hAnsi="Times New Roman" w:cs="Times New Roman"/>
        </w:rPr>
        <w:t xml:space="preserve">, representada pelo seu </w:t>
      </w:r>
      <w:r w:rsidRPr="00CF4BC6">
        <w:rPr>
          <w:rFonts w:ascii="Times New Roman" w:hAnsi="Times New Roman" w:cs="Times New Roman"/>
          <w:color w:val="FF0000"/>
        </w:rPr>
        <w:t>(...cargo do representante legal...)</w:t>
      </w:r>
      <w:r w:rsidRPr="00CF4BC6">
        <w:rPr>
          <w:rFonts w:ascii="Times New Roman" w:hAnsi="Times New Roman" w:cs="Times New Roman"/>
        </w:rPr>
        <w:t xml:space="preserve">, Sr. </w:t>
      </w:r>
      <w:r w:rsidRPr="00CF4BC6">
        <w:rPr>
          <w:rFonts w:ascii="Times New Roman" w:hAnsi="Times New Roman" w:cs="Times New Roman"/>
          <w:color w:val="FF0000"/>
        </w:rPr>
        <w:t>(...nome...)</w:t>
      </w:r>
      <w:r w:rsidRPr="00CF4BC6">
        <w:rPr>
          <w:rFonts w:ascii="Times New Roman" w:hAnsi="Times New Roman" w:cs="Times New Roman"/>
        </w:rPr>
        <w:t xml:space="preserve">, </w:t>
      </w:r>
      <w:r w:rsidR="000C11EE" w:rsidRPr="00CF4BC6">
        <w:rPr>
          <w:rFonts w:ascii="Times New Roman" w:hAnsi="Times New Roman" w:cs="Times New Roman"/>
        </w:rPr>
        <w:t>de acordo com a representação legal que lhe é outorgada por</w:t>
      </w:r>
      <w:r w:rsidR="000C11EE" w:rsidRPr="00CF4BC6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Pr="00CF4BC6">
        <w:rPr>
          <w:rFonts w:ascii="Times New Roman" w:hAnsi="Times New Roman" w:cs="Times New Roman"/>
        </w:rPr>
        <w:t xml:space="preserve">inscrito no CPF sob o nº </w:t>
      </w:r>
      <w:r w:rsidRPr="00CF4BC6">
        <w:rPr>
          <w:rFonts w:ascii="Times New Roman" w:hAnsi="Times New Roman" w:cs="Times New Roman"/>
          <w:color w:val="FF0000"/>
        </w:rPr>
        <w:t>(...)</w:t>
      </w:r>
      <w:r w:rsidRPr="00CF4BC6">
        <w:rPr>
          <w:rFonts w:ascii="Times New Roman" w:hAnsi="Times New Roman" w:cs="Times New Roman"/>
        </w:rPr>
        <w:t>;</w:t>
      </w:r>
    </w:p>
    <w:p w:rsidR="00F37677" w:rsidRPr="00CF4BC6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087B83" w:rsidRPr="00CF4BC6" w:rsidRDefault="006A3561" w:rsidP="00633EE5">
      <w:pPr>
        <w:pStyle w:val="NormalWeb"/>
        <w:spacing w:before="120" w:beforeAutospacing="0" w:after="120" w:afterAutospacing="0"/>
        <w:jc w:val="both"/>
      </w:pPr>
      <w:r w:rsidRPr="00CF4BC6">
        <w:t>A</w:t>
      </w:r>
      <w:r w:rsidR="00F37677" w:rsidRPr="00CF4BC6">
        <w:t xml:space="preserve">s CONTRATANTES, nos termos do Processo nº </w:t>
      </w:r>
      <w:r w:rsidR="00F37677" w:rsidRPr="00CF4BC6">
        <w:rPr>
          <w:color w:val="FF0000"/>
        </w:rPr>
        <w:t>(...)</w:t>
      </w:r>
      <w:r w:rsidR="00F37677" w:rsidRPr="00CF4BC6">
        <w:t xml:space="preserve"> e em observância às disposições da </w:t>
      </w:r>
      <w:r w:rsidR="00BC41EF" w:rsidRPr="00CF4BC6">
        <w:t>Lei nº 8.666, de 21 de junho de 1993</w:t>
      </w:r>
      <w:r w:rsidR="00F37677" w:rsidRPr="00CF4BC6">
        <w:t xml:space="preserve">, da Lei nº 10.520, </w:t>
      </w:r>
      <w:r w:rsidR="00BC41EF" w:rsidRPr="00CF4BC6">
        <w:t xml:space="preserve">de 17 de julho </w:t>
      </w:r>
      <w:r w:rsidR="00F37677" w:rsidRPr="00CF4BC6">
        <w:t xml:space="preserve">de 2002, e da Lei nº 8.078, </w:t>
      </w:r>
      <w:r w:rsidR="00BC41EF" w:rsidRPr="00CF4BC6">
        <w:t xml:space="preserve">de 11 de </w:t>
      </w:r>
      <w:r w:rsidR="00BC41EF" w:rsidRPr="00CF4BC6">
        <w:lastRenderedPageBreak/>
        <w:t xml:space="preserve">setembro </w:t>
      </w:r>
      <w:r w:rsidR="00F37677" w:rsidRPr="00CF4BC6">
        <w:t xml:space="preserve">de 1990 – Código de Defesa do Consumidor, celebram o presente Termo de Contrato, </w:t>
      </w:r>
      <w:r w:rsidR="009E1E84" w:rsidRPr="00CF4BC6">
        <w:t xml:space="preserve">decorrente do Edital do Pregão Eletrônico nº </w:t>
      </w:r>
      <w:r w:rsidR="00BC41EF" w:rsidRPr="00CF4BC6">
        <w:rPr>
          <w:color w:val="FF0000"/>
        </w:rPr>
        <w:t>(...)</w:t>
      </w:r>
      <w:r w:rsidR="009E1E84" w:rsidRPr="00CF4BC6">
        <w:rPr>
          <w:color w:val="FF0000"/>
        </w:rPr>
        <w:t>/(20...)</w:t>
      </w:r>
      <w:r w:rsidR="009E1E84" w:rsidRPr="00CF4BC6">
        <w:t xml:space="preserve">, </w:t>
      </w:r>
      <w:r w:rsidR="00F37677" w:rsidRPr="00CF4BC6">
        <w:t>mediante as cláusulas e condições a seguir</w:t>
      </w:r>
      <w:r w:rsidR="005241E9" w:rsidRPr="00CF4BC6">
        <w:t>:</w:t>
      </w:r>
    </w:p>
    <w:p w:rsidR="00BC7D24" w:rsidRPr="00CF4BC6" w:rsidRDefault="00BC7D24" w:rsidP="00633EE5">
      <w:pPr>
        <w:pStyle w:val="NormalWeb"/>
        <w:spacing w:before="120" w:beforeAutospacing="0" w:after="120" w:afterAutospacing="0"/>
        <w:jc w:val="both"/>
      </w:pPr>
    </w:p>
    <w:p w:rsidR="0070059F" w:rsidRPr="00CF4BC6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PRIMEIRA – </w:t>
      </w:r>
      <w:r w:rsidR="00011AEA" w:rsidRPr="00CF4BC6">
        <w:rPr>
          <w:rFonts w:ascii="Times New Roman" w:hAnsi="Times New Roman"/>
          <w:sz w:val="24"/>
          <w:szCs w:val="24"/>
        </w:rPr>
        <w:t xml:space="preserve">DO </w:t>
      </w:r>
      <w:r w:rsidRPr="00CF4BC6">
        <w:rPr>
          <w:rFonts w:ascii="Times New Roman" w:hAnsi="Times New Roman"/>
          <w:sz w:val="24"/>
          <w:szCs w:val="24"/>
        </w:rPr>
        <w:t>OBJETO</w:t>
      </w:r>
    </w:p>
    <w:p w:rsidR="0070059F" w:rsidRPr="00CF4BC6" w:rsidRDefault="0070059F" w:rsidP="00633EE5">
      <w:pPr>
        <w:pStyle w:val="Nivel01"/>
        <w:numPr>
          <w:ilvl w:val="1"/>
          <w:numId w:val="13"/>
        </w:numPr>
        <w:spacing w:before="120" w:after="12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O objeto do Termo de Contrato é a </w:t>
      </w:r>
      <w:r w:rsidR="005F3273" w:rsidRPr="00CF4BC6">
        <w:rPr>
          <w:rFonts w:ascii="Times New Roman" w:hAnsi="Times New Roman"/>
          <w:b w:val="0"/>
          <w:color w:val="000000"/>
          <w:sz w:val="24"/>
          <w:szCs w:val="24"/>
        </w:rPr>
        <w:t>contratação</w:t>
      </w:r>
      <w:r w:rsidR="00657D78"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 de serviço </w:t>
      </w:r>
      <w:proofErr w:type="spellStart"/>
      <w:r w:rsidR="00657D78" w:rsidRPr="00CF4BC6">
        <w:rPr>
          <w:rFonts w:ascii="Times New Roman" w:hAnsi="Times New Roman"/>
          <w:b w:val="0"/>
          <w:color w:val="000000"/>
          <w:sz w:val="24"/>
          <w:szCs w:val="24"/>
        </w:rPr>
        <w:t>comumde</w:t>
      </w:r>
      <w:proofErr w:type="spellEnd"/>
      <w:r w:rsidR="00657D78"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 engenharia</w:t>
      </w:r>
      <w:r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, conforme especificações e quantitativos estabelecidos no </w:t>
      </w:r>
      <w:r w:rsidR="00C06D9E" w:rsidRPr="00CF4BC6">
        <w:rPr>
          <w:rFonts w:ascii="Times New Roman" w:hAnsi="Times New Roman"/>
          <w:b w:val="0"/>
          <w:color w:val="000000"/>
          <w:sz w:val="24"/>
          <w:szCs w:val="24"/>
        </w:rPr>
        <w:t>Termo de Referência</w:t>
      </w:r>
      <w:r w:rsidR="00657D78"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 e demais documentos técnicos </w:t>
      </w:r>
      <w:r w:rsidR="00C06D9E" w:rsidRPr="00CF4BC6">
        <w:rPr>
          <w:rFonts w:ascii="Times New Roman" w:hAnsi="Times New Roman"/>
          <w:b w:val="0"/>
          <w:color w:val="000000"/>
          <w:sz w:val="24"/>
          <w:szCs w:val="24"/>
        </w:rPr>
        <w:t>anexo</w:t>
      </w:r>
      <w:r w:rsidR="00657D78" w:rsidRPr="00CF4BC6">
        <w:rPr>
          <w:rFonts w:ascii="Times New Roman" w:hAnsi="Times New Roman"/>
          <w:b w:val="0"/>
          <w:color w:val="000000"/>
          <w:sz w:val="24"/>
          <w:szCs w:val="24"/>
        </w:rPr>
        <w:t>s</w:t>
      </w:r>
      <w:r w:rsidR="00C06D9E"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 do Edital</w:t>
      </w:r>
      <w:r w:rsidR="00657D78" w:rsidRPr="00CF4BC6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C06D9E" w:rsidRPr="00CF4BC6" w:rsidRDefault="001A0498" w:rsidP="00633EE5">
      <w:pPr>
        <w:pStyle w:val="Nivel01"/>
        <w:numPr>
          <w:ilvl w:val="1"/>
          <w:numId w:val="13"/>
        </w:numPr>
        <w:spacing w:before="120" w:after="12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CF4BC6">
        <w:rPr>
          <w:rFonts w:ascii="Times New Roman" w:hAnsi="Times New Roman"/>
          <w:b w:val="0"/>
          <w:color w:val="000000"/>
          <w:sz w:val="24"/>
          <w:szCs w:val="24"/>
        </w:rPr>
        <w:t>O</w:t>
      </w:r>
      <w:r w:rsidR="00C06D9E"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 Termo de Contrato</w:t>
      </w:r>
      <w:r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 vincula-se ao Edital do Pregão</w:t>
      </w:r>
      <w:r w:rsidR="00C06D9E" w:rsidRPr="00CF4BC6">
        <w:rPr>
          <w:rFonts w:ascii="Times New Roman" w:hAnsi="Times New Roman"/>
          <w:b w:val="0"/>
          <w:color w:val="000000"/>
          <w:sz w:val="24"/>
          <w:szCs w:val="24"/>
        </w:rPr>
        <w:t xml:space="preserve"> identificado no preâmbulo e à proposta vencedora, independentemente de transcrição.</w:t>
      </w:r>
    </w:p>
    <w:p w:rsidR="00061023" w:rsidRPr="00CF4BC6" w:rsidRDefault="00061023" w:rsidP="00633EE5">
      <w:pPr>
        <w:pStyle w:val="Nivel01"/>
        <w:numPr>
          <w:ilvl w:val="1"/>
          <w:numId w:val="13"/>
        </w:numPr>
        <w:spacing w:before="120" w:after="12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CF4BC6">
        <w:rPr>
          <w:rFonts w:ascii="Times New Roman" w:hAnsi="Times New Roman"/>
          <w:b w:val="0"/>
          <w:color w:val="000000"/>
          <w:sz w:val="24"/>
          <w:szCs w:val="24"/>
        </w:rPr>
        <w:t>Discriminação do objeto: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2247"/>
        <w:gridCol w:w="2248"/>
        <w:gridCol w:w="2247"/>
        <w:gridCol w:w="2248"/>
      </w:tblGrid>
      <w:tr w:rsidR="00461DA9" w:rsidRPr="00CF4BC6" w:rsidTr="00461DA9">
        <w:trPr>
          <w:trHeight w:val="685"/>
        </w:trPr>
        <w:tc>
          <w:tcPr>
            <w:tcW w:w="659" w:type="dxa"/>
            <w:vAlign w:val="center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F4BC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247" w:type="dxa"/>
            <w:vAlign w:val="center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F4BC6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2248" w:type="dxa"/>
            <w:vAlign w:val="center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F4BC6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247" w:type="dxa"/>
            <w:vAlign w:val="center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F4BC6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248" w:type="dxa"/>
            <w:vAlign w:val="center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F4BC6">
              <w:rPr>
                <w:rFonts w:ascii="Times New Roman" w:hAnsi="Times New Roman" w:cs="Times New Roman"/>
              </w:rPr>
              <w:t>Valor (R$) ou Percentual de Desconto (%)</w:t>
            </w:r>
          </w:p>
        </w:tc>
      </w:tr>
      <w:tr w:rsidR="00461DA9" w:rsidRPr="00CF4BC6" w:rsidTr="00461DA9">
        <w:trPr>
          <w:trHeight w:val="177"/>
        </w:trPr>
        <w:tc>
          <w:tcPr>
            <w:tcW w:w="659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461DA9" w:rsidRPr="00CF4BC6" w:rsidTr="00461DA9">
        <w:trPr>
          <w:trHeight w:val="177"/>
        </w:trPr>
        <w:tc>
          <w:tcPr>
            <w:tcW w:w="659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461DA9" w:rsidRPr="00CF4BC6" w:rsidTr="00461DA9">
        <w:trPr>
          <w:trHeight w:val="177"/>
        </w:trPr>
        <w:tc>
          <w:tcPr>
            <w:tcW w:w="659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7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48" w:type="dxa"/>
          </w:tcPr>
          <w:p w:rsidR="00461DA9" w:rsidRPr="00CF4BC6" w:rsidRDefault="00461DA9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4BC6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70059F" w:rsidRPr="00CF4BC6" w:rsidRDefault="0070059F" w:rsidP="00521FDB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iCs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SEGUNDA – </w:t>
      </w:r>
      <w:r w:rsidR="00D349C8" w:rsidRPr="00CF4BC6">
        <w:rPr>
          <w:rFonts w:ascii="Times New Roman" w:hAnsi="Times New Roman"/>
          <w:sz w:val="24"/>
          <w:szCs w:val="24"/>
        </w:rPr>
        <w:t xml:space="preserve">DA </w:t>
      </w:r>
      <w:r w:rsidRPr="00CF4BC6">
        <w:rPr>
          <w:rFonts w:ascii="Times New Roman" w:hAnsi="Times New Roman"/>
          <w:sz w:val="24"/>
          <w:szCs w:val="24"/>
        </w:rPr>
        <w:t>VIGÊNCIA</w:t>
      </w:r>
    </w:p>
    <w:p w:rsidR="00CA3107" w:rsidRPr="00CF4BC6" w:rsidRDefault="00B73A9E" w:rsidP="00B73A9E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iCs/>
          <w:color w:val="FF0000"/>
        </w:rPr>
        <w:t xml:space="preserve">A </w:t>
      </w:r>
      <w:r w:rsidRPr="00CF4BC6">
        <w:rPr>
          <w:rFonts w:ascii="Times New Roman" w:hAnsi="Times New Roman" w:cs="Times New Roman"/>
          <w:bCs/>
          <w:iCs/>
          <w:color w:val="FF0000"/>
        </w:rPr>
        <w:t>contratação tem prazo de vigência de (...) meses,contado da data de publicação do extrato contratual no Diário Oficial do Estado, a partir de quando as obrigações assumidas pelas partes serão exigíveis, sendo prorrogável na forma do art. 57,</w:t>
      </w:r>
      <w:r w:rsidR="00DC643C" w:rsidRPr="00CF4BC6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="005E5C0A" w:rsidRPr="00CF4BC6">
        <w:rPr>
          <w:rFonts w:ascii="Times New Roman" w:hAnsi="Times New Roman" w:cs="Times New Roman"/>
          <w:bCs/>
          <w:iCs/>
          <w:color w:val="FF0000"/>
        </w:rPr>
        <w:t xml:space="preserve">§ 1º </w:t>
      </w:r>
      <w:r w:rsidRPr="00CF4BC6">
        <w:rPr>
          <w:rFonts w:ascii="Times New Roman" w:hAnsi="Times New Roman" w:cs="Times New Roman"/>
          <w:bCs/>
          <w:iCs/>
          <w:color w:val="FF0000"/>
        </w:rPr>
        <w:t>da Lei nº 8.666, de 1993</w:t>
      </w:r>
      <w:r w:rsidR="00CA3107" w:rsidRPr="00CF4BC6">
        <w:rPr>
          <w:rFonts w:ascii="Times New Roman" w:hAnsi="Times New Roman" w:cs="Times New Roman"/>
          <w:bCs/>
          <w:iCs/>
          <w:color w:val="FF0000"/>
        </w:rPr>
        <w:t>.</w:t>
      </w:r>
    </w:p>
    <w:p w:rsidR="005E5C0A" w:rsidRPr="00CF4BC6" w:rsidRDefault="00DC643C" w:rsidP="005E5C0A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color w:val="FF0000"/>
        </w:rPr>
        <w:t xml:space="preserve">A vigência poderá ultrapassar o exercício financeiro, em razão de o objeto estar contemplado na </w:t>
      </w:r>
      <w:r w:rsidRPr="00CF4BC6">
        <w:rPr>
          <w:rFonts w:ascii="Times New Roman" w:hAnsi="Times New Roman" w:cs="Times New Roman"/>
          <w:color w:val="FF0000"/>
          <w:shd w:val="clear" w:color="auto" w:fill="FFFFFF"/>
        </w:rPr>
        <w:t xml:space="preserve">meta </w:t>
      </w:r>
      <w:r w:rsidR="00AD7EFD" w:rsidRPr="00CF4BC6">
        <w:rPr>
          <w:rFonts w:ascii="Times New Roman" w:hAnsi="Times New Roman" w:cs="Times New Roman"/>
          <w:color w:val="FF0000"/>
          <w:shd w:val="clear" w:color="auto" w:fill="FFFFFF"/>
        </w:rPr>
        <w:t>(...)</w:t>
      </w:r>
      <w:r w:rsidRPr="00CF4BC6">
        <w:rPr>
          <w:rFonts w:ascii="Times New Roman" w:hAnsi="Times New Roman" w:cs="Times New Roman"/>
          <w:color w:val="FF0000"/>
          <w:shd w:val="clear" w:color="auto" w:fill="FFFFFF"/>
        </w:rPr>
        <w:t xml:space="preserve">, do Programa </w:t>
      </w:r>
      <w:r w:rsidR="00AD7EFD" w:rsidRPr="00CF4BC6">
        <w:rPr>
          <w:rFonts w:ascii="Times New Roman" w:hAnsi="Times New Roman" w:cs="Times New Roman"/>
          <w:color w:val="FF0000"/>
          <w:shd w:val="clear" w:color="auto" w:fill="FFFFFF"/>
        </w:rPr>
        <w:t>(...)</w:t>
      </w:r>
      <w:r w:rsidRPr="00CF4BC6">
        <w:rPr>
          <w:rFonts w:ascii="Times New Roman" w:hAnsi="Times New Roman" w:cs="Times New Roman"/>
          <w:color w:val="FF0000"/>
          <w:shd w:val="clear" w:color="auto" w:fill="FFFFFF"/>
        </w:rPr>
        <w:t xml:space="preserve">, do Plano Plurianual </w:t>
      </w:r>
      <w:r w:rsidR="00AD7EFD" w:rsidRPr="00CF4BC6">
        <w:rPr>
          <w:rFonts w:ascii="Times New Roman" w:hAnsi="Times New Roman" w:cs="Times New Roman"/>
          <w:color w:val="FF0000"/>
          <w:shd w:val="clear" w:color="auto" w:fill="FFFFFF"/>
        </w:rPr>
        <w:t>(...)</w:t>
      </w:r>
      <w:r w:rsidRPr="00CF4BC6">
        <w:rPr>
          <w:rFonts w:ascii="Times New Roman" w:hAnsi="Times New Roman" w:cs="Times New Roman"/>
          <w:color w:val="FF0000"/>
          <w:shd w:val="clear" w:color="auto" w:fill="FFFFFF"/>
        </w:rPr>
        <w:t>, conforme art. 57, I da Lei de Licitações.</w:t>
      </w:r>
    </w:p>
    <w:p w:rsidR="00AD7EFD" w:rsidRPr="00CF4BC6" w:rsidRDefault="00AD7EFD" w:rsidP="00AD7EFD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CF4BC6">
        <w:rPr>
          <w:rFonts w:ascii="Times New Roman" w:hAnsi="Times New Roman" w:cs="Times New Roman"/>
          <w:b/>
          <w:i w:val="0"/>
          <w:sz w:val="24"/>
        </w:rPr>
        <w:t>Nota Explicativa</w:t>
      </w:r>
      <w:r w:rsidRPr="00CF4BC6">
        <w:rPr>
          <w:rFonts w:ascii="Times New Roman" w:hAnsi="Times New Roman" w:cs="Times New Roman"/>
          <w:i w:val="0"/>
          <w:sz w:val="24"/>
        </w:rPr>
        <w:t>:</w:t>
      </w:r>
    </w:p>
    <w:p w:rsidR="00AD7EFD" w:rsidRPr="00CF4BC6" w:rsidRDefault="00AD7EFD" w:rsidP="00AD7EFD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iCs w:val="0"/>
          <w:sz w:val="24"/>
        </w:rPr>
      </w:pPr>
      <w:r w:rsidRPr="00CF4BC6">
        <w:rPr>
          <w:rFonts w:ascii="Times New Roman" w:hAnsi="Times New Roman" w:cs="Times New Roman"/>
          <w:i w:val="0"/>
          <w:iCs w:val="0"/>
          <w:sz w:val="24"/>
        </w:rPr>
        <w:t>O subitem 2.2. somente deverá ser incluído na hipótese de que trata, ou seja, objeto previsto no Plano Plurianual.</w:t>
      </w:r>
    </w:p>
    <w:p w:rsidR="005E5C0A" w:rsidRPr="00CF4BC6" w:rsidRDefault="005E5C0A" w:rsidP="00B73A9E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iCs/>
          <w:color w:val="FF0000"/>
        </w:rPr>
        <w:t>A execução dos serviços será iniciada</w:t>
      </w:r>
      <w:r w:rsidR="00DC643C" w:rsidRPr="00CF4BC6">
        <w:rPr>
          <w:rFonts w:ascii="Times New Roman" w:hAnsi="Times New Roman" w:cs="Times New Roman"/>
          <w:iCs/>
          <w:color w:val="FF0000"/>
        </w:rPr>
        <w:t xml:space="preserve"> a partir da data da Ordem de Execução</w:t>
      </w:r>
      <w:r w:rsidRPr="00CF4BC6">
        <w:rPr>
          <w:rFonts w:ascii="Times New Roman" w:hAnsi="Times New Roman" w:cs="Times New Roman"/>
          <w:iCs/>
          <w:color w:val="FF0000"/>
        </w:rPr>
        <w:t>.</w:t>
      </w:r>
    </w:p>
    <w:p w:rsidR="005E5C0A" w:rsidRPr="00CF4BC6" w:rsidRDefault="005E5C0A" w:rsidP="005E5C0A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iCs/>
          <w:color w:val="FF0000"/>
        </w:rPr>
        <w:t>O prazo de execução deste contrato é de</w:t>
      </w:r>
      <w:r w:rsidR="00AD7EFD" w:rsidRPr="00CF4BC6">
        <w:rPr>
          <w:rFonts w:ascii="Times New Roman" w:hAnsi="Times New Roman" w:cs="Times New Roman"/>
          <w:iCs/>
          <w:color w:val="FF0000"/>
        </w:rPr>
        <w:t xml:space="preserve"> (...)</w:t>
      </w:r>
      <w:r w:rsidRPr="00CF4BC6">
        <w:rPr>
          <w:rFonts w:ascii="Times New Roman" w:hAnsi="Times New Roman" w:cs="Times New Roman"/>
          <w:iCs/>
          <w:color w:val="FF0000"/>
        </w:rPr>
        <w:t>, contados a partir do marco supra referido.</w:t>
      </w:r>
    </w:p>
    <w:p w:rsidR="005E5C0A" w:rsidRPr="00CF4BC6" w:rsidRDefault="005E5C0A" w:rsidP="005E5C0A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iCs/>
          <w:color w:val="FF0000"/>
        </w:rPr>
        <w:t xml:space="preserve">A prorrogação dos prazos de execução e vigência do contrato será precedida da correspondente adequação do cronograma físico-financeiro, </w:t>
      </w:r>
      <w:r w:rsidR="00AD7EFD" w:rsidRPr="00CF4BC6">
        <w:rPr>
          <w:rFonts w:ascii="Times New Roman" w:hAnsi="Times New Roman" w:cs="Times New Roman"/>
          <w:iCs/>
          <w:color w:val="FF0000"/>
        </w:rPr>
        <w:t xml:space="preserve">quando houver, </w:t>
      </w:r>
      <w:r w:rsidRPr="00CF4BC6">
        <w:rPr>
          <w:rFonts w:ascii="Times New Roman" w:hAnsi="Times New Roman" w:cs="Times New Roman"/>
          <w:iCs/>
          <w:color w:val="FF0000"/>
        </w:rPr>
        <w:t>bem como de justificativa e autorização da autoridade competente para a celebração do ajuste, devendo ser formalizada nos autos do processo administrativo</w:t>
      </w:r>
      <w:r w:rsidR="00DC643C" w:rsidRPr="00CF4BC6">
        <w:rPr>
          <w:rFonts w:ascii="Times New Roman" w:hAnsi="Times New Roman" w:cs="Times New Roman"/>
          <w:iCs/>
          <w:color w:val="FF0000"/>
        </w:rPr>
        <w:t>.</w:t>
      </w:r>
    </w:p>
    <w:p w:rsidR="005E5C0A" w:rsidRPr="00CF4BC6" w:rsidRDefault="005E5C0A" w:rsidP="005E5C0A">
      <w:pPr>
        <w:spacing w:before="120" w:after="120"/>
        <w:jc w:val="both"/>
        <w:rPr>
          <w:rFonts w:ascii="Times New Roman" w:hAnsi="Times New Roman" w:cs="Times New Roman"/>
          <w:iCs/>
          <w:color w:val="FF0000"/>
        </w:rPr>
      </w:pPr>
    </w:p>
    <w:p w:rsidR="005E5C0A" w:rsidRPr="00CF4BC6" w:rsidRDefault="005E5C0A" w:rsidP="005E5C0A">
      <w:pPr>
        <w:spacing w:before="120" w:after="120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CF4BC6">
        <w:rPr>
          <w:rFonts w:ascii="Times New Roman" w:hAnsi="Times New Roman" w:cs="Times New Roman"/>
          <w:b/>
          <w:bCs/>
          <w:iCs/>
          <w:color w:val="FF0000"/>
        </w:rPr>
        <w:t>OU</w:t>
      </w:r>
    </w:p>
    <w:p w:rsidR="005E5C0A" w:rsidRPr="00CF4BC6" w:rsidRDefault="005E5C0A" w:rsidP="005E5C0A">
      <w:pPr>
        <w:spacing w:before="120" w:after="120"/>
        <w:jc w:val="both"/>
        <w:rPr>
          <w:rFonts w:ascii="Times New Roman" w:hAnsi="Times New Roman" w:cs="Times New Roman"/>
          <w:iCs/>
          <w:color w:val="FF0000"/>
        </w:rPr>
      </w:pPr>
    </w:p>
    <w:p w:rsidR="005E5C0A" w:rsidRPr="00CF4BC6" w:rsidRDefault="005E5C0A" w:rsidP="005E5C0A">
      <w:pPr>
        <w:spacing w:before="120" w:after="120" w:line="276" w:lineRule="auto"/>
        <w:jc w:val="both"/>
        <w:rPr>
          <w:rFonts w:ascii="Times New Roman" w:hAnsi="Times New Roman" w:cs="Times New Roman"/>
          <w:iCs/>
          <w:color w:val="FF0000"/>
        </w:rPr>
      </w:pPr>
      <w:r w:rsidRPr="00CF4BC6">
        <w:rPr>
          <w:rFonts w:ascii="Times New Roman" w:hAnsi="Times New Roman" w:cs="Times New Roman"/>
          <w:bCs/>
          <w:iCs/>
        </w:rPr>
        <w:lastRenderedPageBreak/>
        <w:t>2.</w:t>
      </w:r>
      <w:r w:rsidR="00DC643C" w:rsidRPr="00CF4BC6">
        <w:rPr>
          <w:rFonts w:ascii="Times New Roman" w:hAnsi="Times New Roman" w:cs="Times New Roman"/>
          <w:bCs/>
          <w:iCs/>
        </w:rPr>
        <w:t>1</w:t>
      </w:r>
      <w:r w:rsidRPr="00CF4BC6">
        <w:rPr>
          <w:rFonts w:ascii="Times New Roman" w:hAnsi="Times New Roman" w:cs="Times New Roman"/>
          <w:bCs/>
          <w:iCs/>
        </w:rPr>
        <w:t>.</w:t>
      </w:r>
      <w:r w:rsidRPr="00CF4BC6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="00E845C2" w:rsidRPr="00CF4BC6">
        <w:rPr>
          <w:rFonts w:ascii="Times New Roman" w:hAnsi="Times New Roman" w:cs="Times New Roman"/>
          <w:iCs/>
          <w:color w:val="FF0000"/>
        </w:rPr>
        <w:t xml:space="preserve">A </w:t>
      </w:r>
      <w:r w:rsidR="00E845C2" w:rsidRPr="00CF4BC6">
        <w:rPr>
          <w:rFonts w:ascii="Times New Roman" w:hAnsi="Times New Roman" w:cs="Times New Roman"/>
          <w:bCs/>
          <w:iCs/>
          <w:color w:val="FF0000"/>
        </w:rPr>
        <w:t>contratação tem prazo de vigência de (...) meses,contado da data de publicação do extrato contratual no Diário Oficial do Estado, a partir de quando as obrigações assumidas pelas partes serão exigíveis</w:t>
      </w:r>
      <w:r w:rsidRPr="00CF4BC6">
        <w:rPr>
          <w:rFonts w:ascii="Times New Roman" w:hAnsi="Times New Roman" w:cs="Times New Roman"/>
          <w:bCs/>
          <w:iCs/>
          <w:color w:val="FF0000"/>
        </w:rPr>
        <w:t xml:space="preserve">, </w:t>
      </w:r>
      <w:r w:rsidRPr="00CF4BC6">
        <w:rPr>
          <w:rFonts w:ascii="Times New Roman" w:hAnsi="Times New Roman" w:cs="Times New Roman"/>
          <w:iCs/>
          <w:color w:val="FF0000"/>
        </w:rPr>
        <w:t>podendo ser prorrogado por interesse das partes até o  limite de 60 (sessenta) meses, desde que haja autorização formal da autoridade competente e observados os seguintes requisitos:</w:t>
      </w:r>
    </w:p>
    <w:p w:rsidR="007C0259" w:rsidRPr="00CF4BC6" w:rsidRDefault="007C0259" w:rsidP="007C0259">
      <w:pPr>
        <w:pStyle w:val="PargrafodaLista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iCs/>
          <w:vanish/>
          <w:color w:val="FF0000"/>
        </w:rPr>
      </w:pPr>
    </w:p>
    <w:p w:rsidR="007C0259" w:rsidRPr="00CF4BC6" w:rsidRDefault="007C0259" w:rsidP="007C0259">
      <w:pPr>
        <w:pStyle w:val="PargrafodaLista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iCs/>
          <w:vanish/>
          <w:color w:val="FF0000"/>
        </w:rPr>
      </w:pPr>
    </w:p>
    <w:p w:rsidR="007C0259" w:rsidRPr="00CF4BC6" w:rsidRDefault="007C0259" w:rsidP="007C0259">
      <w:pPr>
        <w:pStyle w:val="PargrafodaLista"/>
        <w:numPr>
          <w:ilvl w:val="1"/>
          <w:numId w:val="4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iCs/>
          <w:vanish/>
          <w:color w:val="FF0000"/>
        </w:rPr>
      </w:pPr>
    </w:p>
    <w:p w:rsidR="007C0259" w:rsidRPr="00CF4BC6" w:rsidRDefault="007C0259" w:rsidP="007C0259">
      <w:pPr>
        <w:pStyle w:val="PargrafodaLista"/>
        <w:numPr>
          <w:ilvl w:val="1"/>
          <w:numId w:val="4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Cs/>
          <w:iCs/>
          <w:vanish/>
          <w:color w:val="FF0000"/>
        </w:rPr>
      </w:pPr>
    </w:p>
    <w:p w:rsidR="005E5C0A" w:rsidRPr="00CF4BC6" w:rsidRDefault="005E5C0A" w:rsidP="007C0259">
      <w:pPr>
        <w:numPr>
          <w:ilvl w:val="2"/>
          <w:numId w:val="40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bCs/>
          <w:iCs/>
          <w:color w:val="FF0000"/>
        </w:rPr>
        <w:t>Esteja formalmente demonstrado que a forma de prestação dos serviços tem natureza continuada;  </w:t>
      </w:r>
    </w:p>
    <w:p w:rsidR="005E5C0A" w:rsidRPr="00CF4BC6" w:rsidRDefault="005E5C0A" w:rsidP="005E5C0A">
      <w:pPr>
        <w:numPr>
          <w:ilvl w:val="2"/>
          <w:numId w:val="40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bCs/>
          <w:iCs/>
          <w:color w:val="FF0000"/>
        </w:rPr>
        <w:t>Seja juntado relatório que discorra sobre a execução do contrato, com informações de que os serviços tenham sido prestados regularmente;  </w:t>
      </w:r>
    </w:p>
    <w:p w:rsidR="005E5C0A" w:rsidRPr="00CF4BC6" w:rsidRDefault="005E5C0A" w:rsidP="005E5C0A">
      <w:pPr>
        <w:numPr>
          <w:ilvl w:val="2"/>
          <w:numId w:val="40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bCs/>
          <w:iCs/>
          <w:color w:val="FF0000"/>
        </w:rPr>
        <w:t>Seja juntada justificativa e motivo, por escrito, de que a Administração mantém interesse na realização do serviço;  </w:t>
      </w:r>
    </w:p>
    <w:p w:rsidR="005E5C0A" w:rsidRPr="00CF4BC6" w:rsidRDefault="005E5C0A" w:rsidP="005E5C0A">
      <w:pPr>
        <w:numPr>
          <w:ilvl w:val="2"/>
          <w:numId w:val="40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bCs/>
          <w:iCs/>
          <w:color w:val="FF0000"/>
        </w:rPr>
        <w:t>Seja comprovado que o valor do contrato permanece economicamente vantajoso para a Administração;  </w:t>
      </w:r>
    </w:p>
    <w:p w:rsidR="005E5C0A" w:rsidRPr="00CF4BC6" w:rsidRDefault="005E5C0A" w:rsidP="005E5C0A">
      <w:pPr>
        <w:numPr>
          <w:ilvl w:val="2"/>
          <w:numId w:val="40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iCs/>
          <w:color w:val="FF0000"/>
        </w:rPr>
      </w:pPr>
      <w:r w:rsidRPr="00CF4BC6">
        <w:rPr>
          <w:rFonts w:ascii="Times New Roman" w:hAnsi="Times New Roman" w:cs="Times New Roman"/>
          <w:bCs/>
          <w:iCs/>
          <w:color w:val="FF0000"/>
        </w:rPr>
        <w:t xml:space="preserve">Haja manifestação expressa da contratada informando o interesse na prorrogação; </w:t>
      </w:r>
    </w:p>
    <w:p w:rsidR="005E5C0A" w:rsidRPr="00CF4BC6" w:rsidRDefault="005E5C0A" w:rsidP="005E5C0A">
      <w:pPr>
        <w:numPr>
          <w:ilvl w:val="2"/>
          <w:numId w:val="40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i/>
          <w:iCs/>
          <w:color w:val="FF0000"/>
        </w:rPr>
      </w:pPr>
      <w:r w:rsidRPr="00CF4BC6">
        <w:rPr>
          <w:rFonts w:ascii="Times New Roman" w:hAnsi="Times New Roman" w:cs="Times New Roman"/>
          <w:bCs/>
          <w:iCs/>
          <w:color w:val="FF0000"/>
        </w:rPr>
        <w:t>Seja comprovado que o contratado mantém as condições iniciais de habilitação.</w:t>
      </w:r>
      <w:r w:rsidRPr="00CF4BC6">
        <w:rPr>
          <w:rFonts w:ascii="Times New Roman" w:hAnsi="Times New Roman" w:cs="Times New Roman"/>
          <w:bCs/>
          <w:i/>
          <w:iCs/>
          <w:color w:val="FF0000"/>
        </w:rPr>
        <w:t>  </w:t>
      </w:r>
    </w:p>
    <w:p w:rsidR="005E5C0A" w:rsidRPr="00CF4BC6" w:rsidRDefault="005E5C0A" w:rsidP="005E5C0A">
      <w:pPr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</w:p>
    <w:p w:rsidR="005E5C0A" w:rsidRPr="00CF4BC6" w:rsidRDefault="005E5C0A" w:rsidP="005E5C0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CF4BC6">
        <w:rPr>
          <w:rFonts w:ascii="Times New Roman" w:hAnsi="Times New Roman" w:cs="Times New Roman"/>
          <w:b/>
          <w:i w:val="0"/>
          <w:sz w:val="24"/>
        </w:rPr>
        <w:t>Nota Explicativa</w:t>
      </w:r>
      <w:r w:rsidRPr="00CF4BC6">
        <w:rPr>
          <w:rFonts w:ascii="Times New Roman" w:hAnsi="Times New Roman" w:cs="Times New Roman"/>
          <w:i w:val="0"/>
          <w:sz w:val="24"/>
        </w:rPr>
        <w:t>:</w:t>
      </w:r>
    </w:p>
    <w:p w:rsidR="00BD07D6" w:rsidRPr="00CF4BC6" w:rsidRDefault="001D4A69" w:rsidP="005E5C0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iCs w:val="0"/>
          <w:sz w:val="24"/>
        </w:rPr>
      </w:pPr>
      <w:r w:rsidRPr="00CF4BC6">
        <w:rPr>
          <w:rFonts w:ascii="Times New Roman" w:hAnsi="Times New Roman" w:cs="Times New Roman"/>
          <w:i w:val="0"/>
          <w:iCs w:val="0"/>
          <w:sz w:val="24"/>
        </w:rPr>
        <w:t>-</w:t>
      </w:r>
      <w:r w:rsidR="00BD07D6" w:rsidRPr="00CF4BC6">
        <w:rPr>
          <w:rFonts w:ascii="Times New Roman" w:eastAsia="Ecofont_Spranq_eco_Sans" w:hAnsi="Times New Roman" w:cs="Times New Roman"/>
          <w:b/>
          <w:i w:val="0"/>
          <w:iCs w:val="0"/>
          <w:sz w:val="24"/>
        </w:rPr>
        <w:t>Vigência:</w:t>
      </w:r>
      <w:r w:rsidR="00BD07D6" w:rsidRPr="00CF4BC6">
        <w:rPr>
          <w:rFonts w:ascii="Times New Roman" w:eastAsia="Ecofont_Spranq_eco_Sans" w:hAnsi="Times New Roman" w:cs="Times New Roman"/>
          <w:i w:val="0"/>
          <w:iCs w:val="0"/>
          <w:sz w:val="24"/>
        </w:rPr>
        <w:t xml:space="preserve"> O prazo de execução não se confunde com o prazo de vigência do contrato. Esse corresponde ao prazo previsto para as partes cumprirem as prestações que lhes incumbem, enquanto aquele é o tempo determinado para que o contratado execute o seu objeto. Deverá haver previsão contratual dos dois prazos: tanto o de vigência quanto o de execução, pois não se admite contrato com prazo indeterminado e o interesse público exige que haja previsão de fim tanto para a execução do objeto quanto para que a Administração cumpra a sua prestação na avença.</w:t>
      </w:r>
    </w:p>
    <w:p w:rsidR="005E5C0A" w:rsidRPr="00CF4BC6" w:rsidRDefault="00BD07D6" w:rsidP="005E5C0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iCs w:val="0"/>
          <w:sz w:val="24"/>
        </w:rPr>
      </w:pPr>
      <w:r w:rsidRPr="00CF4BC6">
        <w:rPr>
          <w:rFonts w:ascii="Times New Roman" w:hAnsi="Times New Roman" w:cs="Times New Roman"/>
          <w:i w:val="0"/>
          <w:iCs w:val="0"/>
          <w:sz w:val="24"/>
        </w:rPr>
        <w:t>-</w:t>
      </w:r>
      <w:r w:rsidR="005E5C0A" w:rsidRPr="00CF4BC6">
        <w:rPr>
          <w:rFonts w:ascii="Times New Roman" w:hAnsi="Times New Roman" w:cs="Times New Roman"/>
          <w:i w:val="0"/>
          <w:iCs w:val="0"/>
          <w:sz w:val="24"/>
        </w:rPr>
        <w:t xml:space="preserve">O presente tópico traz duas sistemáticas distintas de vigência: A primeira para serviços de engenharia por escopo, com prazo fixo de duração do contrato, que só será prorrogado excepcionalmente, nas hipóteses do art. 57, §1º, da Lei de Licitações, e a segunda para serviços contínuos de engenharia, com contratos prorrogáveis até 60 meses, com base no artigo 57, II, da Lei 8.666/93, da mesma Lei. </w:t>
      </w:r>
    </w:p>
    <w:p w:rsidR="005E5C0A" w:rsidRPr="00CF4BC6" w:rsidRDefault="001D4A69" w:rsidP="005E5C0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iCs w:val="0"/>
          <w:sz w:val="24"/>
        </w:rPr>
      </w:pPr>
      <w:r w:rsidRPr="00CF4BC6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-</w:t>
      </w:r>
      <w:r w:rsidR="005E5C0A" w:rsidRPr="00CF4BC6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O órgão deve escolher e aplicar uma das duas sistemáticas apenas. </w:t>
      </w:r>
      <w:r w:rsidR="005E5C0A" w:rsidRPr="00CF4BC6">
        <w:rPr>
          <w:rFonts w:ascii="Times New Roman" w:hAnsi="Times New Roman" w:cs="Times New Roman"/>
          <w:i w:val="0"/>
          <w:iCs w:val="0"/>
          <w:sz w:val="24"/>
        </w:rPr>
        <w:t xml:space="preserve">Lembramos que o Edital traz o prazo de vigência da contratação no tópico sobre o instrumento de contrato, devendo a Administração atentar para que haja compatibilidade entre as diversas previsões. </w:t>
      </w:r>
    </w:p>
    <w:p w:rsidR="005E5C0A" w:rsidRPr="00CF4BC6" w:rsidRDefault="001D4A69" w:rsidP="005E5C0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iCs w:val="0"/>
          <w:sz w:val="24"/>
        </w:rPr>
      </w:pPr>
      <w:r w:rsidRPr="00CF4BC6">
        <w:rPr>
          <w:rFonts w:ascii="Times New Roman" w:hAnsi="Times New Roman" w:cs="Times New Roman"/>
          <w:i w:val="0"/>
          <w:iCs w:val="0"/>
          <w:sz w:val="24"/>
        </w:rPr>
        <w:t>-</w:t>
      </w:r>
      <w:r w:rsidR="005E5C0A" w:rsidRPr="00CF4BC6">
        <w:rPr>
          <w:rFonts w:ascii="Times New Roman" w:hAnsi="Times New Roman" w:cs="Times New Roman"/>
          <w:i w:val="0"/>
          <w:iCs w:val="0"/>
          <w:sz w:val="24"/>
        </w:rPr>
        <w:t>O prazo de execução não se confunde com o prazo de vigência do contrato. Es</w:t>
      </w:r>
      <w:r w:rsidR="005D720E" w:rsidRPr="00CF4BC6">
        <w:rPr>
          <w:rFonts w:ascii="Times New Roman" w:hAnsi="Times New Roman" w:cs="Times New Roman"/>
          <w:i w:val="0"/>
          <w:iCs w:val="0"/>
          <w:sz w:val="24"/>
        </w:rPr>
        <w:t>t</w:t>
      </w:r>
      <w:r w:rsidR="005E5C0A" w:rsidRPr="00CF4BC6">
        <w:rPr>
          <w:rFonts w:ascii="Times New Roman" w:hAnsi="Times New Roman" w:cs="Times New Roman"/>
          <w:i w:val="0"/>
          <w:iCs w:val="0"/>
          <w:sz w:val="24"/>
        </w:rPr>
        <w:t>e corresponde ao prazo previsto para as partes cumprirem as prestações que lhes incumbem, enquanto aquele é o tempo determinado para que o contratado execute o seu objeto</w:t>
      </w:r>
      <w:r w:rsidR="00CF4BC6" w:rsidRPr="00CF4BC6">
        <w:rPr>
          <w:rFonts w:ascii="Times New Roman" w:hAnsi="Times New Roman" w:cs="Times New Roman"/>
          <w:i w:val="0"/>
          <w:iCs w:val="0"/>
          <w:sz w:val="24"/>
        </w:rPr>
        <w:t>.</w:t>
      </w:r>
    </w:p>
    <w:p w:rsidR="005E5C0A" w:rsidRPr="00CF4BC6" w:rsidRDefault="005E5C0A" w:rsidP="005E5C0A">
      <w:pPr>
        <w:rPr>
          <w:rFonts w:ascii="Times New Roman" w:hAnsi="Times New Roman" w:cs="Times New Roman"/>
          <w:lang w:eastAsia="en-US"/>
        </w:rPr>
      </w:pPr>
    </w:p>
    <w:p w:rsidR="0070059F" w:rsidRPr="00CF4BC6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>CLÁUSULA TERCEIRA – PREÇO</w:t>
      </w:r>
    </w:p>
    <w:p w:rsidR="0070059F" w:rsidRPr="00CF4BC6" w:rsidRDefault="0070059F" w:rsidP="00521FDB">
      <w:pPr>
        <w:numPr>
          <w:ilvl w:val="1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CF4BC6">
        <w:rPr>
          <w:rFonts w:ascii="Times New Roman" w:hAnsi="Times New Roman" w:cs="Times New Roman"/>
          <w:color w:val="FF0000"/>
        </w:rPr>
        <w:t xml:space="preserve">O valor </w:t>
      </w:r>
      <w:r w:rsidR="00521FDB" w:rsidRPr="00CF4BC6">
        <w:rPr>
          <w:rFonts w:ascii="Times New Roman" w:hAnsi="Times New Roman" w:cs="Times New Roman"/>
          <w:color w:val="FF0000"/>
        </w:rPr>
        <w:t xml:space="preserve">global </w:t>
      </w:r>
      <w:r w:rsidRPr="00CF4BC6">
        <w:rPr>
          <w:rFonts w:ascii="Times New Roman" w:hAnsi="Times New Roman" w:cs="Times New Roman"/>
          <w:color w:val="FF0000"/>
        </w:rPr>
        <w:t xml:space="preserve">do Termo de Contrato é de R$ </w:t>
      </w:r>
      <w:r w:rsidR="006226B5" w:rsidRPr="00CF4BC6">
        <w:rPr>
          <w:rFonts w:ascii="Times New Roman" w:hAnsi="Times New Roman" w:cs="Times New Roman"/>
          <w:color w:val="FF0000"/>
        </w:rPr>
        <w:t>(...) (...por extenso...</w:t>
      </w:r>
      <w:r w:rsidR="00F6675B" w:rsidRPr="00CF4BC6">
        <w:rPr>
          <w:rFonts w:ascii="Times New Roman" w:hAnsi="Times New Roman" w:cs="Times New Roman"/>
          <w:color w:val="FF0000"/>
        </w:rPr>
        <w:t>).</w:t>
      </w:r>
    </w:p>
    <w:p w:rsidR="00521FDB" w:rsidRPr="00CF4BC6" w:rsidRDefault="00521FDB" w:rsidP="00521FDB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CF4BC6">
        <w:rPr>
          <w:rFonts w:ascii="Times New Roman" w:hAnsi="Times New Roman" w:cs="Times New Roman"/>
          <w:b/>
          <w:bCs/>
          <w:color w:val="FF0000"/>
        </w:rPr>
        <w:lastRenderedPageBreak/>
        <w:t>OU</w:t>
      </w:r>
    </w:p>
    <w:p w:rsidR="00521FDB" w:rsidRPr="00CF4BC6" w:rsidRDefault="00521FDB" w:rsidP="00C139D2">
      <w:pPr>
        <w:numPr>
          <w:ilvl w:val="1"/>
          <w:numId w:val="37"/>
        </w:numPr>
        <w:tabs>
          <w:tab w:val="left" w:pos="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F4BC6">
        <w:rPr>
          <w:rFonts w:ascii="Times New Roman" w:hAnsi="Times New Roman" w:cs="Times New Roman"/>
          <w:color w:val="FF0000"/>
        </w:rPr>
        <w:t xml:space="preserve">O valor mensal </w:t>
      </w:r>
      <w:r w:rsidR="00C139D2" w:rsidRPr="00CF4BC6">
        <w:rPr>
          <w:rFonts w:ascii="Times New Roman" w:hAnsi="Times New Roman" w:cs="Times New Roman"/>
          <w:color w:val="FF0000"/>
        </w:rPr>
        <w:t xml:space="preserve">do Termo de Contrato </w:t>
      </w:r>
      <w:r w:rsidRPr="00CF4BC6">
        <w:rPr>
          <w:rFonts w:ascii="Times New Roman" w:hAnsi="Times New Roman" w:cs="Times New Roman"/>
          <w:color w:val="FF0000"/>
        </w:rPr>
        <w:t xml:space="preserve">é de </w:t>
      </w:r>
      <w:r w:rsidR="00C139D2" w:rsidRPr="00CF4BC6">
        <w:rPr>
          <w:rFonts w:ascii="Times New Roman" w:hAnsi="Times New Roman" w:cs="Times New Roman"/>
          <w:color w:val="FF0000"/>
        </w:rPr>
        <w:t>R$ (...) (...por extenso...)</w:t>
      </w:r>
      <w:r w:rsidRPr="00CF4BC6">
        <w:rPr>
          <w:rFonts w:ascii="Times New Roman" w:hAnsi="Times New Roman" w:cs="Times New Roman"/>
          <w:color w:val="FF0000"/>
        </w:rPr>
        <w:t xml:space="preserve">, perfazendo o valor </w:t>
      </w:r>
      <w:r w:rsidR="00C139D2" w:rsidRPr="00CF4BC6">
        <w:rPr>
          <w:rFonts w:ascii="Times New Roman" w:hAnsi="Times New Roman" w:cs="Times New Roman"/>
          <w:color w:val="FF0000"/>
        </w:rPr>
        <w:t>global</w:t>
      </w:r>
      <w:r w:rsidRPr="00CF4BC6">
        <w:rPr>
          <w:rFonts w:ascii="Times New Roman" w:hAnsi="Times New Roman" w:cs="Times New Roman"/>
          <w:color w:val="FF0000"/>
        </w:rPr>
        <w:t xml:space="preserve"> de R$</w:t>
      </w:r>
      <w:r w:rsidR="00C139D2" w:rsidRPr="00CF4BC6">
        <w:rPr>
          <w:rFonts w:ascii="Times New Roman" w:hAnsi="Times New Roman" w:cs="Times New Roman"/>
          <w:color w:val="FF0000"/>
        </w:rPr>
        <w:t xml:space="preserve"> (...) (...por extenso...)</w:t>
      </w:r>
      <w:r w:rsidR="00F6675B" w:rsidRPr="00CF4BC6">
        <w:rPr>
          <w:rFonts w:ascii="Times New Roman" w:hAnsi="Times New Roman" w:cs="Times New Roman"/>
          <w:color w:val="FF0000"/>
        </w:rPr>
        <w:t>.</w:t>
      </w:r>
    </w:p>
    <w:p w:rsidR="0070059F" w:rsidRPr="00CF4BC6" w:rsidRDefault="0070059F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5114C" w:rsidRPr="00CF4BC6" w:rsidRDefault="0015114C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CF4BC6">
        <w:rPr>
          <w:rFonts w:ascii="Times New Roman" w:hAnsi="Times New Roman" w:cs="Times New Roman"/>
          <w:color w:val="FF0000"/>
        </w:rPr>
        <w:t>O valor acima é meramente estimativo, de forma que os pagamentos devidos à CONTRATADA dependerão dos quantitativos de serviços efetivamente prestados.</w:t>
      </w:r>
    </w:p>
    <w:p w:rsidR="0005052E" w:rsidRPr="00CF4BC6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CF4BC6">
        <w:rPr>
          <w:rFonts w:ascii="Times New Roman" w:hAnsi="Times New Roman" w:cs="Times New Roman"/>
          <w:b/>
          <w:i w:val="0"/>
          <w:sz w:val="24"/>
        </w:rPr>
        <w:t>Nota Explicativa</w:t>
      </w:r>
      <w:r w:rsidRPr="00CF4BC6">
        <w:rPr>
          <w:rFonts w:ascii="Times New Roman" w:hAnsi="Times New Roman" w:cs="Times New Roman"/>
          <w:i w:val="0"/>
          <w:sz w:val="24"/>
        </w:rPr>
        <w:t>:</w:t>
      </w:r>
    </w:p>
    <w:p w:rsidR="00C01A2F" w:rsidRPr="00CF4BC6" w:rsidRDefault="00C01A2F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CF4BC6">
        <w:rPr>
          <w:rFonts w:ascii="Times New Roman" w:hAnsi="Times New Roman" w:cs="Times New Roman"/>
          <w:i w:val="0"/>
          <w:sz w:val="24"/>
        </w:rPr>
        <w:t>A indicação de “valor global” ou de “valor mensal” dependerá do regime de execução</w:t>
      </w:r>
      <w:r w:rsidR="00BC3697" w:rsidRPr="00CF4BC6">
        <w:rPr>
          <w:rFonts w:ascii="Times New Roman" w:hAnsi="Times New Roman" w:cs="Times New Roman"/>
          <w:i w:val="0"/>
          <w:sz w:val="24"/>
        </w:rPr>
        <w:t xml:space="preserve"> adotado - empreitada por preço unitário/empreitada por preço global/execução por tarefa/empreitada integral; por exemplo, a</w:t>
      </w:r>
      <w:r w:rsidRPr="00CF4BC6">
        <w:rPr>
          <w:rFonts w:ascii="Times New Roman" w:hAnsi="Times New Roman" w:cs="Times New Roman"/>
          <w:i w:val="0"/>
          <w:sz w:val="24"/>
        </w:rPr>
        <w:t xml:space="preserve">dotado o regime de execução por tarefa, </w:t>
      </w:r>
      <w:r w:rsidR="00BC3697" w:rsidRPr="00CF4BC6">
        <w:rPr>
          <w:rFonts w:ascii="Times New Roman" w:hAnsi="Times New Roman" w:cs="Times New Roman"/>
          <w:i w:val="0"/>
          <w:sz w:val="24"/>
        </w:rPr>
        <w:t>a indicação deverá ser do “valor global”.</w:t>
      </w:r>
    </w:p>
    <w:p w:rsidR="0005052E" w:rsidRPr="00CF4BC6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CF4BC6">
        <w:rPr>
          <w:rFonts w:ascii="Times New Roman" w:hAnsi="Times New Roman" w:cs="Times New Roman"/>
          <w:i w:val="0"/>
          <w:sz w:val="24"/>
        </w:rPr>
        <w:t>Caso se trate de contrato de valor estimativo, em que a própria demanda pelos serviços é variável, cabe inserir o subitem 3.3.</w:t>
      </w:r>
    </w:p>
    <w:p w:rsidR="0070059F" w:rsidRPr="00CF4BC6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QUARTA – </w:t>
      </w:r>
      <w:r w:rsidR="00DC5525" w:rsidRPr="00CF4BC6">
        <w:rPr>
          <w:rFonts w:ascii="Times New Roman" w:hAnsi="Times New Roman"/>
          <w:sz w:val="24"/>
          <w:szCs w:val="24"/>
        </w:rPr>
        <w:t xml:space="preserve">DA </w:t>
      </w:r>
      <w:r w:rsidRPr="00CF4BC6">
        <w:rPr>
          <w:rFonts w:ascii="Times New Roman" w:hAnsi="Times New Roman"/>
          <w:sz w:val="24"/>
          <w:szCs w:val="24"/>
        </w:rPr>
        <w:t>DOTAÇÃO ORÇAMENTÁRIA</w:t>
      </w:r>
    </w:p>
    <w:p w:rsidR="0070059F" w:rsidRPr="00CF4BC6" w:rsidRDefault="0070059F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As despesas decorrentes da contratação estão programadas em dotação orçamentária p</w:t>
      </w:r>
      <w:r w:rsidR="00495ABE" w:rsidRPr="00CF4BC6">
        <w:rPr>
          <w:rFonts w:ascii="Times New Roman" w:hAnsi="Times New Roman" w:cs="Times New Roman"/>
        </w:rPr>
        <w:t xml:space="preserve">rópria, prevista no orçamento </w:t>
      </w:r>
      <w:proofErr w:type="spellStart"/>
      <w:r w:rsidR="00495ABE" w:rsidRPr="00CF4BC6">
        <w:rPr>
          <w:rFonts w:ascii="Times New Roman" w:hAnsi="Times New Roman" w:cs="Times New Roman"/>
        </w:rPr>
        <w:t>doEstado</w:t>
      </w:r>
      <w:proofErr w:type="spellEnd"/>
      <w:r w:rsidR="00495ABE" w:rsidRPr="00CF4BC6">
        <w:rPr>
          <w:rFonts w:ascii="Times New Roman" w:hAnsi="Times New Roman" w:cs="Times New Roman"/>
        </w:rPr>
        <w:t xml:space="preserve"> de Alagoas</w:t>
      </w:r>
      <w:r w:rsidRPr="00CF4BC6">
        <w:rPr>
          <w:rFonts w:ascii="Times New Roman" w:hAnsi="Times New Roman" w:cs="Times New Roman"/>
        </w:rPr>
        <w:t xml:space="preserve">, para o exercício de </w:t>
      </w:r>
      <w:r w:rsidR="00DC5525" w:rsidRPr="00CF4BC6">
        <w:rPr>
          <w:rFonts w:ascii="Times New Roman" w:hAnsi="Times New Roman" w:cs="Times New Roman"/>
        </w:rPr>
        <w:t>(</w:t>
      </w:r>
      <w:r w:rsidRPr="00CF4BC6">
        <w:rPr>
          <w:rFonts w:ascii="Times New Roman" w:hAnsi="Times New Roman" w:cs="Times New Roman"/>
          <w:i/>
          <w:color w:val="FF0000"/>
        </w:rPr>
        <w:t>20</w:t>
      </w:r>
      <w:r w:rsidRPr="00CF4BC6">
        <w:rPr>
          <w:rFonts w:ascii="Times New Roman" w:hAnsi="Times New Roman" w:cs="Times New Roman"/>
          <w:color w:val="FF0000"/>
        </w:rPr>
        <w:t>...</w:t>
      </w:r>
      <w:r w:rsidR="00DC5525" w:rsidRPr="00CF4BC6">
        <w:rPr>
          <w:rFonts w:ascii="Times New Roman" w:hAnsi="Times New Roman" w:cs="Times New Roman"/>
          <w:color w:val="FF0000"/>
        </w:rPr>
        <w:t>)</w:t>
      </w:r>
      <w:r w:rsidRPr="00CF4BC6">
        <w:rPr>
          <w:rFonts w:ascii="Times New Roman" w:hAnsi="Times New Roman" w:cs="Times New Roman"/>
        </w:rPr>
        <w:t>, na classificação abaixo:</w:t>
      </w:r>
    </w:p>
    <w:p w:rsidR="0070059F" w:rsidRPr="00CF4BC6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Gestão/Unidade:  </w:t>
      </w:r>
    </w:p>
    <w:p w:rsidR="0070059F" w:rsidRPr="00CF4BC6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Fonte: </w:t>
      </w:r>
    </w:p>
    <w:p w:rsidR="0070059F" w:rsidRPr="00CF4BC6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Programa de Trabalho:  </w:t>
      </w:r>
    </w:p>
    <w:p w:rsidR="0070059F" w:rsidRPr="00CF4BC6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Elemento de Despesa:  </w:t>
      </w:r>
    </w:p>
    <w:p w:rsidR="0070059F" w:rsidRPr="00CF4BC6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PI:</w:t>
      </w:r>
    </w:p>
    <w:p w:rsidR="00104839" w:rsidRPr="00CF4BC6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CF4BC6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CF4BC6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CF4BC6" w:rsidRDefault="00104839" w:rsidP="00104839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CF4BC6" w:rsidRDefault="00104839" w:rsidP="00104839">
      <w:pPr>
        <w:pStyle w:val="PargrafodaLista"/>
        <w:numPr>
          <w:ilvl w:val="1"/>
          <w:numId w:val="39"/>
        </w:numPr>
        <w:spacing w:before="120" w:after="120"/>
        <w:jc w:val="both"/>
        <w:rPr>
          <w:rFonts w:ascii="Times New Roman" w:hAnsi="Times New Roman" w:cs="Times New Roman"/>
          <w:vanish/>
        </w:rPr>
      </w:pPr>
    </w:p>
    <w:p w:rsidR="00104839" w:rsidRPr="00CF4BC6" w:rsidRDefault="003F09EE" w:rsidP="003F09EE">
      <w:pPr>
        <w:pStyle w:val="PargrafodaLista"/>
        <w:numPr>
          <w:ilvl w:val="1"/>
          <w:numId w:val="39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No(s) exercício(s) seguinte(s), as despesas correspondentes correrão à conta dos recursos próprios para atender às despesas da mesma natureza, cuja alocação será feita no início de cada exercício financeiro.</w:t>
      </w:r>
    </w:p>
    <w:p w:rsidR="0070059F" w:rsidRPr="00CF4BC6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QUINTA – </w:t>
      </w:r>
      <w:r w:rsidR="00ED0C9D" w:rsidRPr="00CF4BC6">
        <w:rPr>
          <w:rFonts w:ascii="Times New Roman" w:hAnsi="Times New Roman"/>
          <w:sz w:val="24"/>
          <w:szCs w:val="24"/>
        </w:rPr>
        <w:t xml:space="preserve">DO </w:t>
      </w:r>
      <w:r w:rsidRPr="00CF4BC6">
        <w:rPr>
          <w:rFonts w:ascii="Times New Roman" w:hAnsi="Times New Roman"/>
          <w:sz w:val="24"/>
          <w:szCs w:val="24"/>
        </w:rPr>
        <w:t>PAGAMENTO</w:t>
      </w:r>
    </w:p>
    <w:p w:rsidR="0070059F" w:rsidRPr="00CF4BC6" w:rsidRDefault="00ED0C9D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000000"/>
          <w:lang w:eastAsia="en-US"/>
        </w:rPr>
        <w:t>As regras acerca do pagamento são as estabelecidas no Termo de Referência</w:t>
      </w:r>
      <w:r w:rsidR="00621159" w:rsidRPr="00CF4BC6">
        <w:rPr>
          <w:rFonts w:ascii="Times New Roman" w:hAnsi="Times New Roman" w:cs="Times New Roman"/>
        </w:rPr>
        <w:t xml:space="preserve">, anexo </w:t>
      </w:r>
      <w:proofErr w:type="spellStart"/>
      <w:r w:rsidR="00621159" w:rsidRPr="00CF4BC6">
        <w:rPr>
          <w:rFonts w:ascii="Times New Roman" w:hAnsi="Times New Roman" w:cs="Times New Roman"/>
        </w:rPr>
        <w:t>a</w:t>
      </w:r>
      <w:r w:rsidRPr="00CF4BC6">
        <w:rPr>
          <w:rFonts w:ascii="Times New Roman" w:hAnsi="Times New Roman" w:cs="Times New Roman"/>
        </w:rPr>
        <w:t>oTermo</w:t>
      </w:r>
      <w:proofErr w:type="spellEnd"/>
      <w:r w:rsidRPr="00CF4BC6">
        <w:rPr>
          <w:rFonts w:ascii="Times New Roman" w:hAnsi="Times New Roman" w:cs="Times New Roman"/>
        </w:rPr>
        <w:t xml:space="preserve"> de</w:t>
      </w:r>
      <w:r w:rsidR="00621159" w:rsidRPr="00CF4BC6">
        <w:rPr>
          <w:rFonts w:ascii="Times New Roman" w:hAnsi="Times New Roman" w:cs="Times New Roman"/>
        </w:rPr>
        <w:t xml:space="preserve"> Contrato</w:t>
      </w:r>
      <w:r w:rsidR="006068B9" w:rsidRPr="00CF4BC6">
        <w:rPr>
          <w:rFonts w:ascii="Times New Roman" w:hAnsi="Times New Roman" w:cs="Times New Roman"/>
        </w:rPr>
        <w:t>.</w:t>
      </w:r>
    </w:p>
    <w:p w:rsidR="006068B9" w:rsidRPr="00CF4BC6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mallCaps/>
          <w:sz w:val="24"/>
          <w:szCs w:val="24"/>
        </w:rPr>
        <w:t>CLÁUSULA SEXTA–</w:t>
      </w:r>
      <w:r w:rsidR="001F59CC" w:rsidRPr="00CF4BC6">
        <w:rPr>
          <w:rFonts w:ascii="Times New Roman" w:hAnsi="Times New Roman"/>
          <w:sz w:val="24"/>
          <w:szCs w:val="24"/>
        </w:rPr>
        <w:t xml:space="preserve">DO </w:t>
      </w:r>
      <w:r w:rsidRPr="00CF4BC6">
        <w:rPr>
          <w:rFonts w:ascii="Times New Roman" w:hAnsi="Times New Roman"/>
          <w:sz w:val="24"/>
          <w:szCs w:val="24"/>
        </w:rPr>
        <w:t>REAJUSTE</w:t>
      </w:r>
    </w:p>
    <w:p w:rsidR="00ED0C9D" w:rsidRPr="00CF4BC6" w:rsidRDefault="00ED0C9D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000000" w:themeColor="text1"/>
        </w:rPr>
        <w:t xml:space="preserve">As regras </w:t>
      </w:r>
      <w:r w:rsidRPr="00CF4BC6">
        <w:rPr>
          <w:rFonts w:ascii="Times New Roman" w:eastAsia="Arial" w:hAnsi="Times New Roman" w:cs="Times New Roman"/>
          <w:color w:val="000000" w:themeColor="text1"/>
        </w:rPr>
        <w:t>acerca</w:t>
      </w:r>
      <w:r w:rsidRPr="00CF4BC6">
        <w:rPr>
          <w:rFonts w:ascii="Times New Roman" w:hAnsi="Times New Roman" w:cs="Times New Roman"/>
          <w:color w:val="000000" w:themeColor="text1"/>
        </w:rPr>
        <w:t xml:space="preserve"> do reajuste do valor contratual são as estabelecidas no Termo de Referência</w:t>
      </w:r>
      <w:r w:rsidR="006068B9" w:rsidRPr="00CF4BC6">
        <w:rPr>
          <w:rFonts w:ascii="Times New Roman" w:hAnsi="Times New Roman" w:cs="Times New Roman"/>
        </w:rPr>
        <w:t xml:space="preserve">, </w:t>
      </w:r>
      <w:r w:rsidR="003A217A" w:rsidRPr="00CF4BC6">
        <w:rPr>
          <w:rFonts w:ascii="Times New Roman" w:hAnsi="Times New Roman" w:cs="Times New Roman"/>
        </w:rPr>
        <w:t>anexo ao T</w:t>
      </w:r>
      <w:r w:rsidRPr="00CF4BC6">
        <w:rPr>
          <w:rFonts w:ascii="Times New Roman" w:hAnsi="Times New Roman" w:cs="Times New Roman"/>
        </w:rPr>
        <w:t xml:space="preserve">ermo de </w:t>
      </w:r>
      <w:r w:rsidR="003A217A" w:rsidRPr="00CF4BC6">
        <w:rPr>
          <w:rFonts w:ascii="Times New Roman" w:hAnsi="Times New Roman" w:cs="Times New Roman"/>
        </w:rPr>
        <w:t>C</w:t>
      </w:r>
      <w:r w:rsidRPr="00CF4BC6">
        <w:rPr>
          <w:rFonts w:ascii="Times New Roman" w:hAnsi="Times New Roman" w:cs="Times New Roman"/>
        </w:rPr>
        <w:t>ontrato.</w:t>
      </w:r>
    </w:p>
    <w:p w:rsidR="0070059F" w:rsidRPr="00CF4BC6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color w:val="FF0000"/>
          <w:sz w:val="24"/>
          <w:szCs w:val="24"/>
        </w:rPr>
      </w:pPr>
      <w:r w:rsidRPr="00CF4BC6">
        <w:rPr>
          <w:rFonts w:ascii="Times New Roman" w:hAnsi="Times New Roman"/>
          <w:color w:val="FF0000"/>
          <w:sz w:val="24"/>
          <w:szCs w:val="24"/>
        </w:rPr>
        <w:t xml:space="preserve">CLÁUSULA SÉTIMA – </w:t>
      </w:r>
      <w:r w:rsidR="00ED0C9D" w:rsidRPr="00CF4BC6">
        <w:rPr>
          <w:rFonts w:ascii="Times New Roman" w:hAnsi="Times New Roman"/>
          <w:color w:val="FF0000"/>
          <w:sz w:val="24"/>
          <w:szCs w:val="24"/>
        </w:rPr>
        <w:t xml:space="preserve">DA </w:t>
      </w:r>
      <w:r w:rsidRPr="00CF4BC6">
        <w:rPr>
          <w:rFonts w:ascii="Times New Roman" w:hAnsi="Times New Roman"/>
          <w:color w:val="FF0000"/>
          <w:sz w:val="24"/>
          <w:szCs w:val="24"/>
        </w:rPr>
        <w:t>GARANTIA DE EXECUÇÃO</w:t>
      </w:r>
    </w:p>
    <w:p w:rsidR="001D020F" w:rsidRPr="00CF4BC6" w:rsidRDefault="004D5C4D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CF4BC6">
        <w:rPr>
          <w:rFonts w:ascii="Times New Roman" w:hAnsi="Times New Roman" w:cs="Times New Roman"/>
          <w:color w:val="FF0000"/>
        </w:rPr>
        <w:t>Não haverá exigência de garantia de execução para a contratação</w:t>
      </w:r>
      <w:r w:rsidR="001D020F" w:rsidRPr="00CF4BC6">
        <w:rPr>
          <w:rFonts w:ascii="Times New Roman" w:hAnsi="Times New Roman" w:cs="Times New Roman"/>
          <w:color w:val="FF0000"/>
        </w:rPr>
        <w:t>.</w:t>
      </w:r>
    </w:p>
    <w:p w:rsidR="001D020F" w:rsidRPr="00CF4BC6" w:rsidRDefault="001D020F" w:rsidP="00633EE5">
      <w:p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CF4BC6">
        <w:rPr>
          <w:rFonts w:ascii="Times New Roman" w:hAnsi="Times New Roman" w:cs="Times New Roman"/>
          <w:color w:val="FF0000"/>
        </w:rPr>
        <w:t>OU</w:t>
      </w:r>
    </w:p>
    <w:p w:rsidR="001D020F" w:rsidRPr="00CF4BC6" w:rsidRDefault="004D5C4D" w:rsidP="00633EE5">
      <w:pPr>
        <w:numPr>
          <w:ilvl w:val="1"/>
          <w:numId w:val="29"/>
        </w:num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CF4BC6">
        <w:rPr>
          <w:rFonts w:ascii="Times New Roman" w:hAnsi="Times New Roman" w:cs="Times New Roman"/>
          <w:bCs/>
          <w:iCs/>
          <w:color w:val="FF0000"/>
        </w:rPr>
        <w:lastRenderedPageBreak/>
        <w:t xml:space="preserve">As regras acerca </w:t>
      </w:r>
      <w:proofErr w:type="spellStart"/>
      <w:r w:rsidRPr="00CF4BC6">
        <w:rPr>
          <w:rFonts w:ascii="Times New Roman" w:hAnsi="Times New Roman" w:cs="Times New Roman"/>
          <w:bCs/>
          <w:iCs/>
          <w:color w:val="FF0000"/>
        </w:rPr>
        <w:t>da</w:t>
      </w:r>
      <w:r w:rsidRPr="00CF4BC6">
        <w:rPr>
          <w:rFonts w:ascii="Times New Roman" w:hAnsi="Times New Roman" w:cs="Times New Roman"/>
          <w:color w:val="FF0000"/>
        </w:rPr>
        <w:t>garantia</w:t>
      </w:r>
      <w:proofErr w:type="spellEnd"/>
      <w:r w:rsidRPr="00CF4BC6">
        <w:rPr>
          <w:rFonts w:ascii="Times New Roman" w:hAnsi="Times New Roman" w:cs="Times New Roman"/>
          <w:color w:val="FF0000"/>
        </w:rPr>
        <w:t xml:space="preserve"> </w:t>
      </w:r>
      <w:r w:rsidRPr="00CF4BC6">
        <w:rPr>
          <w:rFonts w:ascii="Times New Roman" w:hAnsi="Times New Roman" w:cs="Times New Roman"/>
          <w:bCs/>
          <w:iCs/>
          <w:color w:val="FF0000"/>
        </w:rPr>
        <w:t>de execução são as estabelecidas no Termo de Referência</w:t>
      </w:r>
      <w:r w:rsidR="00D71965" w:rsidRPr="00CF4BC6">
        <w:rPr>
          <w:rFonts w:ascii="Times New Roman" w:hAnsi="Times New Roman" w:cs="Times New Roman"/>
          <w:color w:val="FF0000"/>
        </w:rPr>
        <w:t xml:space="preserve">, </w:t>
      </w:r>
      <w:r w:rsidRPr="00CF4BC6">
        <w:rPr>
          <w:rFonts w:ascii="Times New Roman" w:hAnsi="Times New Roman" w:cs="Times New Roman"/>
          <w:color w:val="FF0000"/>
        </w:rPr>
        <w:t>anexo ao Termo de Contrato</w:t>
      </w:r>
      <w:r w:rsidR="001D020F" w:rsidRPr="00CF4BC6">
        <w:rPr>
          <w:rFonts w:ascii="Times New Roman" w:hAnsi="Times New Roman" w:cs="Times New Roman"/>
          <w:color w:val="FF0000"/>
        </w:rPr>
        <w:t>.</w:t>
      </w:r>
    </w:p>
    <w:p w:rsidR="00437014" w:rsidRPr="00CF4BC6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rPr>
          <w:rFonts w:ascii="Times New Roman" w:hAnsi="Times New Roman"/>
          <w:iCs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OITAVA </w:t>
      </w:r>
      <w:r w:rsidR="001F4216" w:rsidRPr="00CF4BC6">
        <w:rPr>
          <w:rFonts w:ascii="Times New Roman" w:hAnsi="Times New Roman"/>
          <w:sz w:val="24"/>
          <w:szCs w:val="24"/>
        </w:rPr>
        <w:t>–</w:t>
      </w:r>
      <w:r w:rsidR="00CD5D43" w:rsidRPr="00CF4BC6">
        <w:rPr>
          <w:rFonts w:ascii="Times New Roman" w:hAnsi="Times New Roman"/>
          <w:sz w:val="24"/>
          <w:szCs w:val="24"/>
        </w:rPr>
        <w:t>DO REGIME DE EXECUÇÃO DOS SERVIÇOS</w:t>
      </w: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CF4BC6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5751E5" w:rsidRPr="00CF4BC6" w:rsidRDefault="00437014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CF4BC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As regras </w:t>
      </w:r>
      <w:r w:rsidRPr="00CF4BC6">
        <w:rPr>
          <w:rFonts w:ascii="Times New Roman" w:eastAsia="Arial" w:hAnsi="Times New Roman"/>
          <w:b w:val="0"/>
          <w:color w:val="000000" w:themeColor="text1"/>
          <w:sz w:val="24"/>
          <w:szCs w:val="24"/>
        </w:rPr>
        <w:t>acerca</w:t>
      </w:r>
      <w:r w:rsidRPr="00CF4BC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</w:t>
      </w:r>
      <w:r w:rsidR="00CD5D43" w:rsidRPr="00CF4BC6">
        <w:rPr>
          <w:rFonts w:ascii="Times New Roman" w:hAnsi="Times New Roman"/>
          <w:b w:val="0"/>
          <w:color w:val="000000" w:themeColor="text1"/>
          <w:sz w:val="24"/>
          <w:szCs w:val="24"/>
        </w:rPr>
        <w:t>os requisitos da contratação, modelo de execução do objeto, gestão do contrato e critérios de mediação e pagamento</w:t>
      </w:r>
      <w:r w:rsidR="00E7743B" w:rsidRPr="00CF4BC6">
        <w:rPr>
          <w:rFonts w:ascii="Times New Roman" w:hAnsi="Times New Roman"/>
          <w:b w:val="0"/>
          <w:color w:val="000000" w:themeColor="text1"/>
          <w:sz w:val="24"/>
          <w:szCs w:val="24"/>
        </w:rPr>
        <w:t>, materiais a serem disponibilizados e</w:t>
      </w:r>
      <w:r w:rsidR="00E7743B" w:rsidRPr="00CF4BC6">
        <w:rPr>
          <w:rFonts w:ascii="Times New Roman" w:hAnsi="Times New Roman"/>
          <w:b w:val="0"/>
          <w:iCs/>
          <w:sz w:val="24"/>
          <w:szCs w:val="24"/>
        </w:rPr>
        <w:t xml:space="preserve"> recebimento e aceitação do objeto </w:t>
      </w:r>
      <w:r w:rsidRPr="00CF4BC6">
        <w:rPr>
          <w:rFonts w:ascii="Times New Roman" w:hAnsi="Times New Roman"/>
          <w:b w:val="0"/>
          <w:color w:val="000000" w:themeColor="text1"/>
          <w:sz w:val="24"/>
          <w:szCs w:val="24"/>
        </w:rPr>
        <w:t>são as estabelecidas no Termo de Referência</w:t>
      </w:r>
      <w:r w:rsidRPr="00CF4BC6">
        <w:rPr>
          <w:rFonts w:ascii="Times New Roman" w:hAnsi="Times New Roman"/>
          <w:b w:val="0"/>
          <w:sz w:val="24"/>
          <w:szCs w:val="24"/>
        </w:rPr>
        <w:t>, anexo ao Termo de Contrato</w:t>
      </w:r>
      <w:r w:rsidR="00306091" w:rsidRPr="00CF4BC6">
        <w:rPr>
          <w:rFonts w:ascii="Times New Roman" w:hAnsi="Times New Roman"/>
          <w:b w:val="0"/>
          <w:sz w:val="24"/>
          <w:szCs w:val="24"/>
        </w:rPr>
        <w:t>.</w:t>
      </w:r>
    </w:p>
    <w:p w:rsidR="005751E5" w:rsidRPr="00CF4BC6" w:rsidRDefault="006031ED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CF4BC6">
        <w:rPr>
          <w:rFonts w:ascii="Times New Roman" w:hAnsi="Times New Roman"/>
          <w:b w:val="0"/>
          <w:iCs/>
          <w:color w:val="000000"/>
          <w:sz w:val="24"/>
          <w:szCs w:val="24"/>
        </w:rPr>
        <w:t>O prazo de execução será contado, do efetivo recebimento da Ordem de Execução, até a expiração do prazo de vigência contratual e seguirá o seguinte cronograma físico-financeiro</w:t>
      </w:r>
      <w:r w:rsidR="005751E5" w:rsidRPr="00CF4BC6">
        <w:rPr>
          <w:rFonts w:ascii="Times New Roman" w:hAnsi="Times New Roman"/>
          <w:b w:val="0"/>
          <w:iCs/>
          <w:sz w:val="24"/>
          <w:szCs w:val="24"/>
        </w:rPr>
        <w:t>:</w:t>
      </w:r>
    </w:p>
    <w:p w:rsidR="005751E5" w:rsidRPr="00CF4BC6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FF0000"/>
        </w:rPr>
        <w:t>(...) – (...início e conclusão...)</w:t>
      </w:r>
      <w:r w:rsidRPr="00CF4BC6">
        <w:rPr>
          <w:rFonts w:ascii="Times New Roman" w:hAnsi="Times New Roman" w:cs="Times New Roman"/>
        </w:rPr>
        <w:t>;</w:t>
      </w:r>
    </w:p>
    <w:p w:rsidR="005751E5" w:rsidRPr="00CF4BC6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FF0000"/>
        </w:rPr>
        <w:t>(...) – (...início e conclusão...)</w:t>
      </w:r>
      <w:r w:rsidRPr="00CF4BC6">
        <w:rPr>
          <w:rFonts w:ascii="Times New Roman" w:hAnsi="Times New Roman" w:cs="Times New Roman"/>
        </w:rPr>
        <w:t>;</w:t>
      </w:r>
    </w:p>
    <w:p w:rsidR="005751E5" w:rsidRPr="00CF4BC6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FF0000"/>
        </w:rPr>
        <w:t>(...) – (...início e conclusão...)</w:t>
      </w:r>
      <w:r w:rsidRPr="00CF4BC6">
        <w:rPr>
          <w:rFonts w:ascii="Times New Roman" w:hAnsi="Times New Roman" w:cs="Times New Roman"/>
        </w:rPr>
        <w:t>;</w:t>
      </w:r>
    </w:p>
    <w:p w:rsidR="001F4216" w:rsidRPr="00CF4BC6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CF4BC6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CF4BC6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CF4BC6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CF4BC6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CF4BC6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CF4BC6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33EE5" w:rsidRPr="00CF4BC6" w:rsidRDefault="001F4216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>CLÁUSULA</w:t>
      </w:r>
      <w:r w:rsidR="0070059F" w:rsidRPr="00CF4BC6">
        <w:rPr>
          <w:rFonts w:ascii="Times New Roman" w:hAnsi="Times New Roman"/>
          <w:sz w:val="24"/>
          <w:szCs w:val="24"/>
        </w:rPr>
        <w:t xml:space="preserve"> NONA </w:t>
      </w:r>
      <w:r w:rsidRPr="00CF4BC6">
        <w:rPr>
          <w:rFonts w:ascii="Times New Roman" w:hAnsi="Times New Roman"/>
          <w:sz w:val="24"/>
          <w:szCs w:val="24"/>
        </w:rPr>
        <w:t>–</w:t>
      </w:r>
      <w:r w:rsidR="00633EE5" w:rsidRPr="00CF4BC6">
        <w:rPr>
          <w:rFonts w:ascii="Times New Roman" w:hAnsi="Times New Roman"/>
          <w:iCs/>
          <w:sz w:val="24"/>
          <w:szCs w:val="24"/>
          <w:lang w:eastAsia="en-US"/>
        </w:rPr>
        <w:t>DO ACOMPANHAMENTO E FISCALIZAÇÃO DO CONTRATO</w:t>
      </w:r>
    </w:p>
    <w:p w:rsidR="00306091" w:rsidRPr="00CF4BC6" w:rsidRDefault="00306091" w:rsidP="00306091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000000" w:themeColor="text1"/>
        </w:rPr>
        <w:t xml:space="preserve">As regras </w:t>
      </w:r>
      <w:r w:rsidRPr="00CF4BC6">
        <w:rPr>
          <w:rFonts w:ascii="Times New Roman" w:eastAsia="Arial" w:hAnsi="Times New Roman" w:cs="Times New Roman"/>
          <w:color w:val="000000" w:themeColor="text1"/>
        </w:rPr>
        <w:t>acerca</w:t>
      </w:r>
      <w:r w:rsidRPr="00CF4BC6">
        <w:rPr>
          <w:rFonts w:ascii="Times New Roman" w:hAnsi="Times New Roman" w:cs="Times New Roman"/>
          <w:color w:val="000000" w:themeColor="text1"/>
        </w:rPr>
        <w:t xml:space="preserve"> do </w:t>
      </w:r>
      <w:r w:rsidRPr="00CF4BC6">
        <w:rPr>
          <w:rFonts w:ascii="Times New Roman" w:hAnsi="Times New Roman" w:cs="Times New Roman"/>
          <w:iCs/>
          <w:lang w:eastAsia="en-US"/>
        </w:rPr>
        <w:t xml:space="preserve">acompanhamento e fiscalização do </w:t>
      </w:r>
      <w:proofErr w:type="spellStart"/>
      <w:r w:rsidRPr="00CF4BC6">
        <w:rPr>
          <w:rFonts w:ascii="Times New Roman" w:hAnsi="Times New Roman" w:cs="Times New Roman"/>
          <w:iCs/>
          <w:lang w:eastAsia="en-US"/>
        </w:rPr>
        <w:t>contrato</w:t>
      </w:r>
      <w:r w:rsidRPr="00CF4BC6">
        <w:rPr>
          <w:rFonts w:ascii="Times New Roman" w:hAnsi="Times New Roman" w:cs="Times New Roman"/>
          <w:color w:val="000000" w:themeColor="text1"/>
        </w:rPr>
        <w:t>são</w:t>
      </w:r>
      <w:proofErr w:type="spellEnd"/>
      <w:r w:rsidRPr="00CF4BC6">
        <w:rPr>
          <w:rFonts w:ascii="Times New Roman" w:hAnsi="Times New Roman" w:cs="Times New Roman"/>
          <w:color w:val="000000" w:themeColor="text1"/>
        </w:rPr>
        <w:t xml:space="preserve"> as estabelecidas no Termo de Referência</w:t>
      </w:r>
      <w:r w:rsidRPr="00CF4BC6">
        <w:rPr>
          <w:rFonts w:ascii="Times New Roman" w:hAnsi="Times New Roman" w:cs="Times New Roman"/>
        </w:rPr>
        <w:t>, anexo ao Termo de Contrato.</w:t>
      </w:r>
    </w:p>
    <w:p w:rsidR="0070059F" w:rsidRPr="00CF4BC6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>CLÁUSULA D</w:t>
      </w:r>
      <w:r w:rsidR="00306091" w:rsidRPr="00CF4BC6">
        <w:rPr>
          <w:rFonts w:ascii="Times New Roman" w:hAnsi="Times New Roman"/>
          <w:sz w:val="24"/>
          <w:szCs w:val="24"/>
        </w:rPr>
        <w:t>EZ</w:t>
      </w:r>
      <w:r w:rsidRPr="00CF4BC6">
        <w:rPr>
          <w:rFonts w:ascii="Times New Roman" w:hAnsi="Times New Roman"/>
          <w:sz w:val="24"/>
          <w:szCs w:val="24"/>
        </w:rPr>
        <w:t xml:space="preserve"> – </w:t>
      </w:r>
      <w:r w:rsidR="00306091" w:rsidRPr="00CF4BC6">
        <w:rPr>
          <w:rFonts w:ascii="Times New Roman" w:hAnsi="Times New Roman"/>
          <w:sz w:val="24"/>
          <w:szCs w:val="24"/>
        </w:rPr>
        <w:t xml:space="preserve">DAS </w:t>
      </w:r>
      <w:r w:rsidRPr="00CF4BC6">
        <w:rPr>
          <w:rFonts w:ascii="Times New Roman" w:hAnsi="Times New Roman"/>
          <w:sz w:val="24"/>
          <w:szCs w:val="24"/>
        </w:rPr>
        <w:t>OBRIGAÇÕES DA CONTRATANTE E DA CONTRATADA</w:t>
      </w:r>
    </w:p>
    <w:p w:rsidR="0070059F" w:rsidRPr="00CF4BC6" w:rsidRDefault="008F34BA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000000" w:themeColor="text1"/>
        </w:rPr>
        <w:t xml:space="preserve">As regras </w:t>
      </w:r>
      <w:r w:rsidRPr="00CF4BC6">
        <w:rPr>
          <w:rFonts w:ascii="Times New Roman" w:eastAsia="Arial" w:hAnsi="Times New Roman" w:cs="Times New Roman"/>
          <w:color w:val="000000" w:themeColor="text1"/>
        </w:rPr>
        <w:t>acerca</w:t>
      </w:r>
      <w:r w:rsidRPr="00CF4BC6">
        <w:rPr>
          <w:rFonts w:ascii="Times New Roman" w:hAnsi="Times New Roman" w:cs="Times New Roman"/>
          <w:color w:val="000000" w:themeColor="text1"/>
        </w:rPr>
        <w:t xml:space="preserve"> das </w:t>
      </w:r>
      <w:r w:rsidR="0070059F" w:rsidRPr="00CF4BC6">
        <w:rPr>
          <w:rFonts w:ascii="Times New Roman" w:hAnsi="Times New Roman" w:cs="Times New Roman"/>
        </w:rPr>
        <w:t xml:space="preserve">obrigações da </w:t>
      </w:r>
      <w:r w:rsidR="00DE173E" w:rsidRPr="00CF4BC6">
        <w:rPr>
          <w:rFonts w:ascii="Times New Roman" w:hAnsi="Times New Roman" w:cs="Times New Roman"/>
        </w:rPr>
        <w:t xml:space="preserve">CONTRATANTE e da </w:t>
      </w:r>
      <w:proofErr w:type="spellStart"/>
      <w:r w:rsidR="00DE173E" w:rsidRPr="00CF4BC6">
        <w:rPr>
          <w:rFonts w:ascii="Times New Roman" w:hAnsi="Times New Roman" w:cs="Times New Roman"/>
        </w:rPr>
        <w:t>CONTRATADA</w:t>
      </w:r>
      <w:r w:rsidRPr="00CF4BC6">
        <w:rPr>
          <w:rFonts w:ascii="Times New Roman" w:hAnsi="Times New Roman" w:cs="Times New Roman"/>
          <w:color w:val="000000" w:themeColor="text1"/>
        </w:rPr>
        <w:t>são</w:t>
      </w:r>
      <w:proofErr w:type="spellEnd"/>
      <w:r w:rsidRPr="00CF4BC6">
        <w:rPr>
          <w:rFonts w:ascii="Times New Roman" w:hAnsi="Times New Roman" w:cs="Times New Roman"/>
          <w:color w:val="000000" w:themeColor="text1"/>
        </w:rPr>
        <w:t xml:space="preserve"> as estabelecidas no Termo de Referência</w:t>
      </w:r>
      <w:r w:rsidRPr="00CF4BC6">
        <w:rPr>
          <w:rFonts w:ascii="Times New Roman" w:hAnsi="Times New Roman" w:cs="Times New Roman"/>
        </w:rPr>
        <w:t>, anexo ao Termo de Contrato</w:t>
      </w:r>
      <w:r w:rsidR="006068B9" w:rsidRPr="00CF4BC6">
        <w:rPr>
          <w:rFonts w:ascii="Times New Roman" w:hAnsi="Times New Roman" w:cs="Times New Roman"/>
        </w:rPr>
        <w:t>.</w:t>
      </w:r>
    </w:p>
    <w:p w:rsidR="00AD6DF9" w:rsidRPr="00CF4BC6" w:rsidRDefault="00AD6DF9" w:rsidP="00AD6DF9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ONZE – </w:t>
      </w:r>
      <w:r w:rsidRPr="00CF4BC6">
        <w:rPr>
          <w:rFonts w:ascii="Times New Roman" w:hAnsi="Times New Roman"/>
          <w:iCs/>
          <w:sz w:val="24"/>
          <w:szCs w:val="24"/>
        </w:rPr>
        <w:t>DA SUBCONTRATAÇÃO</w:t>
      </w:r>
    </w:p>
    <w:p w:rsidR="00AD6DF9" w:rsidRPr="00CF4BC6" w:rsidRDefault="00AD6DF9" w:rsidP="00AD6DF9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 w:rsidRPr="00CF4BC6">
        <w:rPr>
          <w:rFonts w:ascii="Times New Roman" w:hAnsi="Times New Roman"/>
          <w:b w:val="0"/>
          <w:bCs/>
          <w:iCs/>
          <w:sz w:val="24"/>
          <w:szCs w:val="24"/>
        </w:rPr>
        <w:t>Não será admitida a subcontratação do objeto licitatório.</w:t>
      </w:r>
    </w:p>
    <w:p w:rsidR="0070059F" w:rsidRPr="00CF4BC6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</w:t>
      </w:r>
      <w:r w:rsidR="00AD6DF9" w:rsidRPr="00CF4BC6">
        <w:rPr>
          <w:rFonts w:ascii="Times New Roman" w:hAnsi="Times New Roman"/>
          <w:sz w:val="24"/>
          <w:szCs w:val="24"/>
        </w:rPr>
        <w:t>DO</w:t>
      </w:r>
      <w:r w:rsidR="007678D2" w:rsidRPr="00CF4BC6">
        <w:rPr>
          <w:rFonts w:ascii="Times New Roman" w:hAnsi="Times New Roman"/>
          <w:sz w:val="24"/>
          <w:szCs w:val="24"/>
        </w:rPr>
        <w:t>ZE</w:t>
      </w:r>
      <w:r w:rsidRPr="00CF4BC6">
        <w:rPr>
          <w:rFonts w:ascii="Times New Roman" w:hAnsi="Times New Roman"/>
          <w:sz w:val="24"/>
          <w:szCs w:val="24"/>
        </w:rPr>
        <w:t xml:space="preserve"> – </w:t>
      </w:r>
      <w:r w:rsidR="007678D2" w:rsidRPr="00CF4BC6">
        <w:rPr>
          <w:rFonts w:ascii="Times New Roman" w:hAnsi="Times New Roman"/>
          <w:sz w:val="24"/>
          <w:szCs w:val="24"/>
        </w:rPr>
        <w:t xml:space="preserve">DAS </w:t>
      </w:r>
      <w:r w:rsidRPr="00CF4BC6">
        <w:rPr>
          <w:rFonts w:ascii="Times New Roman" w:hAnsi="Times New Roman"/>
          <w:sz w:val="24"/>
          <w:szCs w:val="24"/>
        </w:rPr>
        <w:t>SANÇÕES ADMINISTRATIVAS</w:t>
      </w:r>
    </w:p>
    <w:p w:rsidR="000136E4" w:rsidRPr="00CF4BC6" w:rsidRDefault="002D31CC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  <w:color w:val="000000" w:themeColor="text1"/>
        </w:rPr>
        <w:t xml:space="preserve">As regras </w:t>
      </w:r>
      <w:r w:rsidRPr="00CF4BC6">
        <w:rPr>
          <w:rFonts w:ascii="Times New Roman" w:eastAsia="Arial" w:hAnsi="Times New Roman" w:cs="Times New Roman"/>
          <w:color w:val="000000" w:themeColor="text1"/>
        </w:rPr>
        <w:t>acerca</w:t>
      </w:r>
      <w:r w:rsidRPr="00CF4BC6">
        <w:rPr>
          <w:rFonts w:ascii="Times New Roman" w:hAnsi="Times New Roman" w:cs="Times New Roman"/>
          <w:color w:val="000000" w:themeColor="text1"/>
        </w:rPr>
        <w:t xml:space="preserve"> das </w:t>
      </w:r>
      <w:r w:rsidRPr="00CF4BC6">
        <w:rPr>
          <w:rFonts w:ascii="Times New Roman" w:hAnsi="Times New Roman" w:cs="Times New Roman"/>
        </w:rPr>
        <w:t xml:space="preserve">sanções </w:t>
      </w:r>
      <w:proofErr w:type="spellStart"/>
      <w:r w:rsidR="00A0098E" w:rsidRPr="00CF4BC6">
        <w:rPr>
          <w:rFonts w:ascii="Times New Roman" w:hAnsi="Times New Roman" w:cs="Times New Roman"/>
        </w:rPr>
        <w:t>administrativas</w:t>
      </w:r>
      <w:r w:rsidRPr="00CF4BC6">
        <w:rPr>
          <w:rFonts w:ascii="Times New Roman" w:hAnsi="Times New Roman" w:cs="Times New Roman"/>
          <w:color w:val="000000" w:themeColor="text1"/>
        </w:rPr>
        <w:t>são</w:t>
      </w:r>
      <w:proofErr w:type="spellEnd"/>
      <w:r w:rsidRPr="00CF4BC6">
        <w:rPr>
          <w:rFonts w:ascii="Times New Roman" w:hAnsi="Times New Roman" w:cs="Times New Roman"/>
          <w:color w:val="000000" w:themeColor="text1"/>
        </w:rPr>
        <w:t xml:space="preserve"> as estabelecidas no Termo de Referência</w:t>
      </w:r>
      <w:r w:rsidRPr="00CF4BC6">
        <w:rPr>
          <w:rFonts w:ascii="Times New Roman" w:hAnsi="Times New Roman" w:cs="Times New Roman"/>
        </w:rPr>
        <w:t>, anexo ao Termo de Contrato</w:t>
      </w:r>
      <w:r w:rsidR="006068B9" w:rsidRPr="00CF4BC6">
        <w:rPr>
          <w:rFonts w:ascii="Times New Roman" w:hAnsi="Times New Roman" w:cs="Times New Roman"/>
        </w:rPr>
        <w:t>.</w:t>
      </w:r>
    </w:p>
    <w:p w:rsidR="0070059F" w:rsidRPr="00CF4BC6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</w:t>
      </w:r>
      <w:r w:rsidR="00AD6DF9" w:rsidRPr="00CF4BC6">
        <w:rPr>
          <w:rFonts w:ascii="Times New Roman" w:hAnsi="Times New Roman"/>
          <w:sz w:val="24"/>
          <w:szCs w:val="24"/>
        </w:rPr>
        <w:t>TREZE</w:t>
      </w:r>
      <w:r w:rsidRPr="00CF4BC6">
        <w:rPr>
          <w:rFonts w:ascii="Times New Roman" w:hAnsi="Times New Roman"/>
          <w:sz w:val="24"/>
          <w:szCs w:val="24"/>
        </w:rPr>
        <w:t xml:space="preserve">– </w:t>
      </w:r>
      <w:r w:rsidR="00C20FD9" w:rsidRPr="00CF4BC6">
        <w:rPr>
          <w:rFonts w:ascii="Times New Roman" w:hAnsi="Times New Roman"/>
          <w:sz w:val="24"/>
          <w:szCs w:val="24"/>
        </w:rPr>
        <w:t xml:space="preserve">DA </w:t>
      </w:r>
      <w:r w:rsidRPr="00CF4BC6">
        <w:rPr>
          <w:rFonts w:ascii="Times New Roman" w:hAnsi="Times New Roman"/>
          <w:sz w:val="24"/>
          <w:szCs w:val="24"/>
        </w:rPr>
        <w:t>RESCISÃO</w:t>
      </w:r>
    </w:p>
    <w:p w:rsidR="00D6643A" w:rsidRPr="00CF4BC6" w:rsidRDefault="00D6643A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O Termo de Contrato poderá ser rescindido: </w:t>
      </w:r>
    </w:p>
    <w:p w:rsidR="00D6643A" w:rsidRPr="00CF4BC6" w:rsidRDefault="00A272F0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Por</w:t>
      </w:r>
      <w:r w:rsidR="00D6643A" w:rsidRPr="00CF4BC6">
        <w:rPr>
          <w:rFonts w:ascii="Times New Roman" w:hAnsi="Times New Roman" w:cs="Times New Roman"/>
        </w:rPr>
        <w:t xml:space="preserve"> ato unilateral e escrito da Administração, nas situações previstas nos incisos I a XII e XVII do art. 78 da Lei nº 8.666, de 1993, e com as </w:t>
      </w:r>
      <w:proofErr w:type="spellStart"/>
      <w:r w:rsidR="00D6643A" w:rsidRPr="00CF4BC6">
        <w:rPr>
          <w:rFonts w:ascii="Times New Roman" w:hAnsi="Times New Roman" w:cs="Times New Roman"/>
        </w:rPr>
        <w:t>consequências</w:t>
      </w:r>
      <w:proofErr w:type="spellEnd"/>
      <w:r w:rsidR="00D6643A" w:rsidRPr="00CF4BC6">
        <w:rPr>
          <w:rFonts w:ascii="Times New Roman" w:hAnsi="Times New Roman" w:cs="Times New Roman"/>
        </w:rPr>
        <w:t xml:space="preserve"> indicadas no art. 80 da mesma Lei, sem prejuízo da aplicação das sanções previstas no Termo de Referência, anexo </w:t>
      </w:r>
      <w:r w:rsidRPr="00CF4BC6">
        <w:rPr>
          <w:rFonts w:ascii="Times New Roman" w:hAnsi="Times New Roman" w:cs="Times New Roman"/>
        </w:rPr>
        <w:t>ao Termo de Contrato</w:t>
      </w:r>
      <w:r w:rsidR="00D6643A" w:rsidRPr="00CF4BC6">
        <w:rPr>
          <w:rFonts w:ascii="Times New Roman" w:hAnsi="Times New Roman" w:cs="Times New Roman"/>
        </w:rPr>
        <w:t xml:space="preserve">; </w:t>
      </w:r>
    </w:p>
    <w:p w:rsidR="00D6643A" w:rsidRPr="00CF4BC6" w:rsidRDefault="00AC2953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Amigavelmente</w:t>
      </w:r>
      <w:r w:rsidR="00D6643A" w:rsidRPr="00CF4BC6">
        <w:rPr>
          <w:rFonts w:ascii="Times New Roman" w:hAnsi="Times New Roman" w:cs="Times New Roman"/>
        </w:rPr>
        <w:t>, nos termos do art. 79, inciso II, da Lei nº 8.666, de 1993.</w:t>
      </w:r>
    </w:p>
    <w:p w:rsidR="0070059F" w:rsidRPr="00CF4BC6" w:rsidRDefault="0070059F" w:rsidP="008F6B5F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Os casos de rescisão contratual serão formalmente motivados, assegura</w:t>
      </w:r>
      <w:r w:rsidR="00744A0F" w:rsidRPr="00CF4BC6">
        <w:rPr>
          <w:rFonts w:ascii="Times New Roman" w:hAnsi="Times New Roman" w:cs="Times New Roman"/>
        </w:rPr>
        <w:t>n</w:t>
      </w:r>
      <w:r w:rsidRPr="00CF4BC6">
        <w:rPr>
          <w:rFonts w:ascii="Times New Roman" w:hAnsi="Times New Roman" w:cs="Times New Roman"/>
        </w:rPr>
        <w:t xml:space="preserve">do-se à CONTRATADA o direito </w:t>
      </w:r>
      <w:r w:rsidR="008F6B5F" w:rsidRPr="00CF4BC6">
        <w:rPr>
          <w:rFonts w:ascii="Times New Roman" w:hAnsi="Times New Roman" w:cs="Times New Roman"/>
        </w:rPr>
        <w:t>ao</w:t>
      </w:r>
      <w:r w:rsidR="008F6B5F" w:rsidRPr="00CF4BC6">
        <w:rPr>
          <w:rFonts w:ascii="Times New Roman" w:hAnsi="Times New Roman" w:cs="Times New Roman"/>
          <w:shd w:val="clear" w:color="auto" w:fill="FFFFFF"/>
        </w:rPr>
        <w:t xml:space="preserve"> contraditório e à ampla defesa</w:t>
      </w:r>
      <w:r w:rsidRPr="00CF4BC6">
        <w:rPr>
          <w:rFonts w:ascii="Times New Roman" w:hAnsi="Times New Roman" w:cs="Times New Roman"/>
        </w:rPr>
        <w:t>.</w:t>
      </w:r>
    </w:p>
    <w:p w:rsidR="0070059F" w:rsidRPr="00CF4BC6" w:rsidRDefault="0070059F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A CONTRATADA reconhece os direitos da CONTRATANTE em caso de rescisão administrativa prevista no art. 77 da Lei nº 8.666, de 1993.</w:t>
      </w:r>
    </w:p>
    <w:p w:rsidR="006834F5" w:rsidRPr="00CF4BC6" w:rsidRDefault="006834F5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O termo de rescisão </w:t>
      </w:r>
      <w:r w:rsidR="0016798F" w:rsidRPr="00CF4BC6">
        <w:rPr>
          <w:rFonts w:ascii="Times New Roman" w:hAnsi="Times New Roman" w:cs="Times New Roman"/>
        </w:rPr>
        <w:t>será precedido de r</w:t>
      </w:r>
      <w:r w:rsidR="005A7AF4" w:rsidRPr="00CF4BC6">
        <w:rPr>
          <w:rFonts w:ascii="Times New Roman" w:hAnsi="Times New Roman" w:cs="Times New Roman"/>
        </w:rPr>
        <w:t xml:space="preserve">elatório indicativo dos seguintes aspectos, </w:t>
      </w:r>
      <w:r w:rsidRPr="00CF4BC6">
        <w:rPr>
          <w:rFonts w:ascii="Times New Roman" w:hAnsi="Times New Roman" w:cs="Times New Roman"/>
        </w:rPr>
        <w:t>conforme o caso:</w:t>
      </w:r>
    </w:p>
    <w:p w:rsidR="006834F5" w:rsidRPr="00CF4BC6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Balanço dos eventos contratuais já cumpridos ou parcialmente cumpridos;</w:t>
      </w:r>
    </w:p>
    <w:p w:rsidR="006834F5" w:rsidRPr="00CF4BC6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lastRenderedPageBreak/>
        <w:t>Relação dos pagamentos já efetuados e ainda devidos;</w:t>
      </w:r>
    </w:p>
    <w:p w:rsidR="006834F5" w:rsidRPr="00CF4BC6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Indenizações e multas.</w:t>
      </w:r>
    </w:p>
    <w:p w:rsidR="00D37645" w:rsidRPr="00CF4BC6" w:rsidRDefault="00D37645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</w:t>
      </w:r>
      <w:r w:rsidR="00AD6DF9" w:rsidRPr="00CF4BC6">
        <w:rPr>
          <w:rFonts w:ascii="Times New Roman" w:hAnsi="Times New Roman"/>
          <w:sz w:val="24"/>
          <w:szCs w:val="24"/>
        </w:rPr>
        <w:t>QUATORZE</w:t>
      </w:r>
      <w:r w:rsidRPr="00CF4BC6">
        <w:rPr>
          <w:rFonts w:ascii="Times New Roman" w:hAnsi="Times New Roman"/>
          <w:sz w:val="24"/>
          <w:szCs w:val="24"/>
        </w:rPr>
        <w:t xml:space="preserve">– </w:t>
      </w:r>
      <w:r w:rsidR="0029571E" w:rsidRPr="00CF4BC6">
        <w:rPr>
          <w:rFonts w:ascii="Times New Roman" w:hAnsi="Times New Roman"/>
          <w:sz w:val="24"/>
          <w:szCs w:val="24"/>
        </w:rPr>
        <w:t xml:space="preserve">DAS </w:t>
      </w:r>
      <w:r w:rsidRPr="00CF4BC6">
        <w:rPr>
          <w:rFonts w:ascii="Times New Roman" w:hAnsi="Times New Roman"/>
          <w:sz w:val="24"/>
          <w:szCs w:val="24"/>
        </w:rPr>
        <w:t>VEDAÇÕES</w:t>
      </w:r>
    </w:p>
    <w:p w:rsidR="00D37645" w:rsidRPr="00CF4BC6" w:rsidRDefault="00D37645" w:rsidP="00633EE5">
      <w:pPr>
        <w:pStyle w:val="PargrafodaLista"/>
        <w:numPr>
          <w:ilvl w:val="1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É vedado à CONTRATADA:</w:t>
      </w:r>
    </w:p>
    <w:p w:rsidR="00D37645" w:rsidRPr="00CF4BC6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Caucionar</w:t>
      </w:r>
      <w:r w:rsidR="00D37645" w:rsidRPr="00CF4BC6">
        <w:rPr>
          <w:rFonts w:ascii="Times New Roman" w:hAnsi="Times New Roman" w:cs="Times New Roman"/>
        </w:rPr>
        <w:t xml:space="preserve"> ou utilizar </w:t>
      </w:r>
      <w:r w:rsidRPr="00CF4BC6">
        <w:rPr>
          <w:rFonts w:ascii="Times New Roman" w:hAnsi="Times New Roman" w:cs="Times New Roman"/>
        </w:rPr>
        <w:t>o</w:t>
      </w:r>
      <w:r w:rsidR="00D37645" w:rsidRPr="00CF4BC6">
        <w:rPr>
          <w:rFonts w:ascii="Times New Roman" w:hAnsi="Times New Roman" w:cs="Times New Roman"/>
        </w:rPr>
        <w:t xml:space="preserve"> Termo de Contrato para qualquer operação financeira;</w:t>
      </w:r>
    </w:p>
    <w:p w:rsidR="00D37645" w:rsidRPr="00CF4BC6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Interromper</w:t>
      </w:r>
      <w:r w:rsidR="00D37645" w:rsidRPr="00CF4BC6">
        <w:rPr>
          <w:rFonts w:ascii="Times New Roman" w:hAnsi="Times New Roman" w:cs="Times New Roman"/>
        </w:rPr>
        <w:t xml:space="preserve"> a execução </w:t>
      </w:r>
      <w:r w:rsidR="00EF2D42" w:rsidRPr="00CF4BC6">
        <w:rPr>
          <w:rFonts w:ascii="Times New Roman" w:hAnsi="Times New Roman" w:cs="Times New Roman"/>
        </w:rPr>
        <w:t xml:space="preserve">contratual </w:t>
      </w:r>
      <w:r w:rsidR="00D37645" w:rsidRPr="00CF4BC6">
        <w:rPr>
          <w:rFonts w:ascii="Times New Roman" w:hAnsi="Times New Roman" w:cs="Times New Roman"/>
        </w:rPr>
        <w:t>sob alegação de inadimplemento por parte da CONTRATANTE, salvo nos casos previstos em lei.</w:t>
      </w:r>
    </w:p>
    <w:p w:rsidR="00C43099" w:rsidRPr="00CF4BC6" w:rsidRDefault="00F45873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</w:t>
      </w:r>
      <w:r w:rsidR="006659F4" w:rsidRPr="00CF4BC6">
        <w:rPr>
          <w:rFonts w:ascii="Times New Roman" w:hAnsi="Times New Roman"/>
          <w:sz w:val="24"/>
          <w:szCs w:val="24"/>
        </w:rPr>
        <w:t xml:space="preserve">QUINZE </w:t>
      </w:r>
      <w:bookmarkStart w:id="2" w:name="_GoBack"/>
      <w:bookmarkEnd w:id="2"/>
      <w:r w:rsidRPr="00CF4BC6">
        <w:rPr>
          <w:rFonts w:ascii="Times New Roman" w:hAnsi="Times New Roman"/>
          <w:sz w:val="24"/>
          <w:szCs w:val="24"/>
        </w:rPr>
        <w:t>–</w:t>
      </w:r>
      <w:r w:rsidR="00296DA4" w:rsidRPr="00CF4BC6">
        <w:rPr>
          <w:rFonts w:ascii="Times New Roman" w:hAnsi="Times New Roman"/>
          <w:sz w:val="24"/>
          <w:szCs w:val="24"/>
        </w:rPr>
        <w:t xml:space="preserve">DAS </w:t>
      </w:r>
      <w:r w:rsidR="00C43099" w:rsidRPr="00CF4BC6">
        <w:rPr>
          <w:rFonts w:ascii="Times New Roman" w:hAnsi="Times New Roman"/>
          <w:sz w:val="24"/>
          <w:szCs w:val="24"/>
        </w:rPr>
        <w:t>ALTERAÇÕES</w:t>
      </w:r>
    </w:p>
    <w:p w:rsidR="00C43099" w:rsidRPr="00CF4BC6" w:rsidRDefault="00C43099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Eventuais alterações contratuais reger-se-ão pela disciplina do art. 65 da Lei nº 8.666, de 1993.</w:t>
      </w:r>
    </w:p>
    <w:p w:rsidR="00C43099" w:rsidRPr="00CF4BC6" w:rsidRDefault="00C43099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A CONTRATADA é obrigada a aceitar, nas mesmas condições contratuais, os acréscimos ou supressões que se fizerem necessários, até o limite de 25% (vinte e cinco por cento) do valor inicial atualizado do </w:t>
      </w:r>
      <w:r w:rsidR="00F72B94" w:rsidRPr="00CF4BC6">
        <w:rPr>
          <w:rFonts w:ascii="Times New Roman" w:hAnsi="Times New Roman" w:cs="Times New Roman"/>
        </w:rPr>
        <w:t>Termo de Contrato</w:t>
      </w:r>
      <w:r w:rsidRPr="00CF4BC6">
        <w:rPr>
          <w:rFonts w:ascii="Times New Roman" w:hAnsi="Times New Roman" w:cs="Times New Roman"/>
        </w:rPr>
        <w:t>.</w:t>
      </w:r>
    </w:p>
    <w:p w:rsidR="00C43099" w:rsidRPr="00CF4BC6" w:rsidRDefault="00C43099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As supressões resultantes de acordo celebrado entre as </w:t>
      </w:r>
      <w:r w:rsidR="00C3559C" w:rsidRPr="00CF4BC6">
        <w:rPr>
          <w:rFonts w:ascii="Times New Roman" w:hAnsi="Times New Roman" w:cs="Times New Roman"/>
        </w:rPr>
        <w:t xml:space="preserve">CONTRATANTES </w:t>
      </w:r>
      <w:r w:rsidRPr="00CF4BC6">
        <w:rPr>
          <w:rFonts w:ascii="Times New Roman" w:hAnsi="Times New Roman" w:cs="Times New Roman"/>
        </w:rPr>
        <w:t xml:space="preserve">poderão exceder o limite de 25% (vinte e cinco por cento) do valor inicial atualizado do </w:t>
      </w:r>
      <w:r w:rsidR="00F72B94" w:rsidRPr="00CF4BC6">
        <w:rPr>
          <w:rFonts w:ascii="Times New Roman" w:hAnsi="Times New Roman" w:cs="Times New Roman"/>
        </w:rPr>
        <w:t>Termo de Contrato</w:t>
      </w:r>
      <w:r w:rsidRPr="00CF4BC6">
        <w:rPr>
          <w:rFonts w:ascii="Times New Roman" w:hAnsi="Times New Roman" w:cs="Times New Roman"/>
        </w:rPr>
        <w:t>.</w:t>
      </w:r>
    </w:p>
    <w:p w:rsidR="006834F5" w:rsidRPr="00CF4BC6" w:rsidRDefault="0045733D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</w:t>
      </w:r>
      <w:r w:rsidR="00773C16" w:rsidRPr="00CF4BC6">
        <w:rPr>
          <w:rFonts w:ascii="Times New Roman" w:hAnsi="Times New Roman"/>
          <w:sz w:val="24"/>
          <w:szCs w:val="24"/>
        </w:rPr>
        <w:t>DEZESSEIS</w:t>
      </w:r>
      <w:r w:rsidRPr="00CF4BC6">
        <w:rPr>
          <w:rFonts w:ascii="Times New Roman" w:hAnsi="Times New Roman"/>
          <w:sz w:val="24"/>
          <w:szCs w:val="24"/>
        </w:rPr>
        <w:t xml:space="preserve">- </w:t>
      </w:r>
      <w:r w:rsidR="00087B83" w:rsidRPr="00CF4BC6">
        <w:rPr>
          <w:rFonts w:ascii="Times New Roman" w:hAnsi="Times New Roman"/>
          <w:sz w:val="24"/>
          <w:szCs w:val="24"/>
        </w:rPr>
        <w:t>DOS CASOS OMISSOS</w:t>
      </w:r>
    </w:p>
    <w:p w:rsidR="006834F5" w:rsidRPr="00CF4BC6" w:rsidRDefault="006834F5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Os casos omissos serão decididos pela CONTRATANTE, segundo as disposições contidas na </w:t>
      </w:r>
      <w:r w:rsidR="00EB6DA2" w:rsidRPr="00CF4BC6">
        <w:rPr>
          <w:rFonts w:ascii="Times New Roman" w:hAnsi="Times New Roman" w:cs="Times New Roman"/>
        </w:rPr>
        <w:t>Lei nº 8.666, de 1993</w:t>
      </w:r>
      <w:r w:rsidR="00BC68A8" w:rsidRPr="00CF4BC6">
        <w:rPr>
          <w:rFonts w:ascii="Times New Roman" w:hAnsi="Times New Roman" w:cs="Times New Roman"/>
        </w:rPr>
        <w:t>, n</w:t>
      </w:r>
      <w:r w:rsidR="00EB6DA2" w:rsidRPr="00CF4BC6">
        <w:rPr>
          <w:rFonts w:ascii="Times New Roman" w:hAnsi="Times New Roman" w:cs="Times New Roman"/>
        </w:rPr>
        <w:t xml:space="preserve">a </w:t>
      </w:r>
      <w:r w:rsidRPr="00CF4BC6">
        <w:rPr>
          <w:rFonts w:ascii="Times New Roman" w:hAnsi="Times New Roman" w:cs="Times New Roman"/>
        </w:rPr>
        <w:t>Lei nº 10.520, de 2002</w:t>
      </w:r>
      <w:r w:rsidR="00C56281" w:rsidRPr="00CF4BC6">
        <w:rPr>
          <w:rFonts w:ascii="Times New Roman" w:hAnsi="Times New Roman" w:cs="Times New Roman"/>
        </w:rPr>
        <w:t>,</w:t>
      </w:r>
      <w:r w:rsidR="00461AE0" w:rsidRPr="00CF4BC6">
        <w:rPr>
          <w:rFonts w:ascii="Times New Roman" w:hAnsi="Times New Roman" w:cs="Times New Roman"/>
        </w:rPr>
        <w:t xml:space="preserve"> e </w:t>
      </w:r>
      <w:r w:rsidR="00C56281" w:rsidRPr="00CF4BC6">
        <w:rPr>
          <w:rFonts w:ascii="Times New Roman" w:hAnsi="Times New Roman" w:cs="Times New Roman"/>
        </w:rPr>
        <w:t xml:space="preserve">em </w:t>
      </w:r>
      <w:r w:rsidR="00461AE0" w:rsidRPr="00CF4BC6">
        <w:rPr>
          <w:rFonts w:ascii="Times New Roman" w:hAnsi="Times New Roman" w:cs="Times New Roman"/>
        </w:rPr>
        <w:t>demais normas de licitaç</w:t>
      </w:r>
      <w:r w:rsidR="00C56281" w:rsidRPr="00CF4BC6">
        <w:rPr>
          <w:rFonts w:ascii="Times New Roman" w:hAnsi="Times New Roman" w:cs="Times New Roman"/>
        </w:rPr>
        <w:t xml:space="preserve">ões e contratos administrativos </w:t>
      </w:r>
      <w:r w:rsidR="00461AE0" w:rsidRPr="00CF4BC6">
        <w:rPr>
          <w:rFonts w:ascii="Times New Roman" w:hAnsi="Times New Roman" w:cs="Times New Roman"/>
        </w:rPr>
        <w:t xml:space="preserve">e,subsidiariamente, </w:t>
      </w:r>
      <w:r w:rsidR="007826D1" w:rsidRPr="00CF4BC6">
        <w:rPr>
          <w:rFonts w:ascii="Times New Roman" w:hAnsi="Times New Roman" w:cs="Times New Roman"/>
        </w:rPr>
        <w:t xml:space="preserve">segundo as disposições contidas </w:t>
      </w:r>
      <w:r w:rsidR="00BC68A8" w:rsidRPr="00CF4BC6">
        <w:rPr>
          <w:rFonts w:ascii="Times New Roman" w:hAnsi="Times New Roman" w:cs="Times New Roman"/>
        </w:rPr>
        <w:t>n</w:t>
      </w:r>
      <w:r w:rsidRPr="00CF4BC6">
        <w:rPr>
          <w:rFonts w:ascii="Times New Roman" w:hAnsi="Times New Roman" w:cs="Times New Roman"/>
        </w:rPr>
        <w:t xml:space="preserve">a Lei nº 8.078, de 1990 </w:t>
      </w:r>
      <w:r w:rsidR="006A734D" w:rsidRPr="00CF4BC6">
        <w:rPr>
          <w:rFonts w:ascii="Times New Roman" w:hAnsi="Times New Roman" w:cs="Times New Roman"/>
        </w:rPr>
        <w:t>–</w:t>
      </w:r>
      <w:r w:rsidRPr="00CF4BC6">
        <w:rPr>
          <w:rFonts w:ascii="Times New Roman" w:hAnsi="Times New Roman" w:cs="Times New Roman"/>
        </w:rPr>
        <w:t xml:space="preserve"> Código de Defesa do Consumidor</w:t>
      </w:r>
      <w:r w:rsidR="006A734D" w:rsidRPr="00CF4BC6">
        <w:rPr>
          <w:rFonts w:ascii="Times New Roman" w:hAnsi="Times New Roman" w:cs="Times New Roman"/>
        </w:rPr>
        <w:t>,</w:t>
      </w:r>
      <w:r w:rsidRPr="00CF4BC6">
        <w:rPr>
          <w:rFonts w:ascii="Times New Roman" w:hAnsi="Times New Roman" w:cs="Times New Roman"/>
        </w:rPr>
        <w:t xml:space="preserve"> e </w:t>
      </w:r>
      <w:r w:rsidR="00461AE0" w:rsidRPr="00CF4BC6">
        <w:rPr>
          <w:rFonts w:ascii="Times New Roman" w:hAnsi="Times New Roman" w:cs="Times New Roman"/>
        </w:rPr>
        <w:t>normas e princípios gerais dos contratos</w:t>
      </w:r>
      <w:r w:rsidRPr="00CF4BC6">
        <w:rPr>
          <w:rFonts w:ascii="Times New Roman" w:hAnsi="Times New Roman" w:cs="Times New Roman"/>
        </w:rPr>
        <w:t>.</w:t>
      </w:r>
    </w:p>
    <w:p w:rsidR="0070059F" w:rsidRPr="00CF4BC6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</w:t>
      </w:r>
      <w:r w:rsidR="00773C16" w:rsidRPr="00CF4BC6">
        <w:rPr>
          <w:rFonts w:ascii="Times New Roman" w:hAnsi="Times New Roman"/>
          <w:sz w:val="24"/>
          <w:szCs w:val="24"/>
        </w:rPr>
        <w:t>DEZESSETE</w:t>
      </w:r>
      <w:r w:rsidRPr="00CF4BC6">
        <w:rPr>
          <w:rFonts w:ascii="Times New Roman" w:hAnsi="Times New Roman"/>
          <w:sz w:val="24"/>
          <w:szCs w:val="24"/>
        </w:rPr>
        <w:t xml:space="preserve">– </w:t>
      </w:r>
      <w:r w:rsidR="006A734D" w:rsidRPr="00CF4BC6">
        <w:rPr>
          <w:rFonts w:ascii="Times New Roman" w:hAnsi="Times New Roman"/>
          <w:sz w:val="24"/>
          <w:szCs w:val="24"/>
        </w:rPr>
        <w:t xml:space="preserve">DA </w:t>
      </w:r>
      <w:r w:rsidRPr="00CF4BC6">
        <w:rPr>
          <w:rFonts w:ascii="Times New Roman" w:hAnsi="Times New Roman"/>
          <w:sz w:val="24"/>
          <w:szCs w:val="24"/>
        </w:rPr>
        <w:t>PUBLICAÇÃO</w:t>
      </w:r>
    </w:p>
    <w:p w:rsidR="0070059F" w:rsidRPr="00CF4BC6" w:rsidRDefault="0070059F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Incumbirá à CONTRATANTE providenciar a publicação </w:t>
      </w:r>
      <w:proofErr w:type="spellStart"/>
      <w:r w:rsidRPr="00CF4BC6">
        <w:rPr>
          <w:rFonts w:ascii="Times New Roman" w:hAnsi="Times New Roman" w:cs="Times New Roman"/>
        </w:rPr>
        <w:t>d</w:t>
      </w:r>
      <w:r w:rsidR="00C315F4" w:rsidRPr="00CF4BC6">
        <w:rPr>
          <w:rFonts w:ascii="Times New Roman" w:hAnsi="Times New Roman" w:cs="Times New Roman"/>
        </w:rPr>
        <w:t>oTermo</w:t>
      </w:r>
      <w:proofErr w:type="spellEnd"/>
      <w:r w:rsidR="00C315F4" w:rsidRPr="00CF4BC6">
        <w:rPr>
          <w:rFonts w:ascii="Times New Roman" w:hAnsi="Times New Roman" w:cs="Times New Roman"/>
        </w:rPr>
        <w:t xml:space="preserve"> de Contrato</w:t>
      </w:r>
      <w:r w:rsidRPr="00CF4BC6">
        <w:rPr>
          <w:rFonts w:ascii="Times New Roman" w:hAnsi="Times New Roman" w:cs="Times New Roman"/>
        </w:rPr>
        <w:t>, por extrato, no Diário Oficial d</w:t>
      </w:r>
      <w:r w:rsidR="00062E8A" w:rsidRPr="00CF4BC6">
        <w:rPr>
          <w:rFonts w:ascii="Times New Roman" w:hAnsi="Times New Roman" w:cs="Times New Roman"/>
        </w:rPr>
        <w:t>o Estado</w:t>
      </w:r>
      <w:r w:rsidRPr="00CF4BC6">
        <w:rPr>
          <w:rFonts w:ascii="Times New Roman" w:hAnsi="Times New Roman" w:cs="Times New Roman"/>
        </w:rPr>
        <w:t>, no prazo previsto na Lei nº 8.666, de 1993.</w:t>
      </w:r>
    </w:p>
    <w:p w:rsidR="0070059F" w:rsidRPr="00CF4BC6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CLÁUSULA </w:t>
      </w:r>
      <w:r w:rsidR="00773C16" w:rsidRPr="00CF4BC6">
        <w:rPr>
          <w:rFonts w:ascii="Times New Roman" w:hAnsi="Times New Roman"/>
          <w:sz w:val="24"/>
          <w:szCs w:val="24"/>
        </w:rPr>
        <w:t>DEZOITO</w:t>
      </w:r>
      <w:r w:rsidRPr="00CF4BC6">
        <w:rPr>
          <w:rFonts w:ascii="Times New Roman" w:hAnsi="Times New Roman"/>
          <w:sz w:val="24"/>
          <w:szCs w:val="24"/>
        </w:rPr>
        <w:t xml:space="preserve">– </w:t>
      </w:r>
      <w:r w:rsidR="00C315F4" w:rsidRPr="00CF4BC6">
        <w:rPr>
          <w:rFonts w:ascii="Times New Roman" w:hAnsi="Times New Roman"/>
          <w:sz w:val="24"/>
          <w:szCs w:val="24"/>
        </w:rPr>
        <w:t xml:space="preserve">DO </w:t>
      </w:r>
      <w:r w:rsidRPr="00CF4BC6">
        <w:rPr>
          <w:rFonts w:ascii="Times New Roman" w:hAnsi="Times New Roman"/>
          <w:sz w:val="24"/>
          <w:szCs w:val="24"/>
        </w:rPr>
        <w:t>FORO</w:t>
      </w:r>
    </w:p>
    <w:p w:rsidR="0070059F" w:rsidRPr="00CF4BC6" w:rsidRDefault="00B446AE" w:rsidP="00633EE5">
      <w:pPr>
        <w:numPr>
          <w:ilvl w:val="1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É eleito o</w:t>
      </w:r>
      <w:r w:rsidR="0070059F" w:rsidRPr="00CF4BC6">
        <w:rPr>
          <w:rFonts w:ascii="Times New Roman" w:hAnsi="Times New Roman" w:cs="Times New Roman"/>
        </w:rPr>
        <w:t xml:space="preserve"> </w:t>
      </w:r>
      <w:proofErr w:type="spellStart"/>
      <w:r w:rsidR="0070059F" w:rsidRPr="00CF4BC6">
        <w:rPr>
          <w:rFonts w:ascii="Times New Roman" w:hAnsi="Times New Roman" w:cs="Times New Roman"/>
        </w:rPr>
        <w:t>Foro</w:t>
      </w:r>
      <w:r w:rsidRPr="00CF4BC6">
        <w:rPr>
          <w:rFonts w:ascii="Times New Roman" w:hAnsi="Times New Roman" w:cs="Times New Roman"/>
        </w:rPr>
        <w:t>da</w:t>
      </w:r>
      <w:proofErr w:type="spellEnd"/>
      <w:r w:rsidRPr="00CF4BC6">
        <w:rPr>
          <w:rFonts w:ascii="Times New Roman" w:hAnsi="Times New Roman" w:cs="Times New Roman"/>
        </w:rPr>
        <w:t xml:space="preserve"> </w:t>
      </w:r>
      <w:r w:rsidR="00062E8A" w:rsidRPr="00CF4BC6">
        <w:rPr>
          <w:rFonts w:ascii="Times New Roman" w:hAnsi="Times New Roman" w:cs="Times New Roman"/>
        </w:rPr>
        <w:t xml:space="preserve">Comarca de Maceió – </w:t>
      </w:r>
      <w:proofErr w:type="spellStart"/>
      <w:r w:rsidR="00062E8A" w:rsidRPr="00CF4BC6">
        <w:rPr>
          <w:rFonts w:ascii="Times New Roman" w:hAnsi="Times New Roman" w:cs="Times New Roman"/>
        </w:rPr>
        <w:t>AL</w:t>
      </w:r>
      <w:r w:rsidRPr="00CF4BC6">
        <w:rPr>
          <w:rFonts w:ascii="Times New Roman" w:hAnsi="Times New Roman" w:cs="Times New Roman"/>
        </w:rPr>
        <w:t>para</w:t>
      </w:r>
      <w:proofErr w:type="spellEnd"/>
      <w:r w:rsidRPr="00CF4BC6">
        <w:rPr>
          <w:rFonts w:ascii="Times New Roman" w:hAnsi="Times New Roman" w:cs="Times New Roman"/>
        </w:rPr>
        <w:t xml:space="preserve"> dirimir </w:t>
      </w:r>
      <w:r w:rsidR="0070059F" w:rsidRPr="00CF4BC6">
        <w:rPr>
          <w:rFonts w:ascii="Times New Roman" w:hAnsi="Times New Roman" w:cs="Times New Roman"/>
        </w:rPr>
        <w:t>os litígios que decorrerem da execução d</w:t>
      </w:r>
      <w:r w:rsidR="00C643E7" w:rsidRPr="00CF4BC6">
        <w:rPr>
          <w:rFonts w:ascii="Times New Roman" w:hAnsi="Times New Roman" w:cs="Times New Roman"/>
        </w:rPr>
        <w:t>o</w:t>
      </w:r>
      <w:r w:rsidR="0070059F" w:rsidRPr="00CF4BC6">
        <w:rPr>
          <w:rFonts w:ascii="Times New Roman" w:hAnsi="Times New Roman" w:cs="Times New Roman"/>
        </w:rPr>
        <w:t xml:space="preserve"> Termo de Contrato</w:t>
      </w:r>
      <w:r w:rsidRPr="00CF4BC6">
        <w:rPr>
          <w:rFonts w:ascii="Times New Roman" w:hAnsi="Times New Roman" w:cs="Times New Roman"/>
        </w:rPr>
        <w:t xml:space="preserve"> que não possam ser compostos pela conciliação</w:t>
      </w:r>
      <w:r w:rsidR="00392B45" w:rsidRPr="00CF4BC6">
        <w:rPr>
          <w:rFonts w:ascii="Times New Roman" w:hAnsi="Times New Roman" w:cs="Times New Roman"/>
        </w:rPr>
        <w:t>, conforme art. 55, §2º</w:t>
      </w:r>
      <w:r w:rsidR="00C643E7" w:rsidRPr="00CF4BC6">
        <w:rPr>
          <w:rFonts w:ascii="Times New Roman" w:hAnsi="Times New Roman" w:cs="Times New Roman"/>
        </w:rPr>
        <w:t>,</w:t>
      </w:r>
      <w:r w:rsidR="00392B45" w:rsidRPr="00CF4BC6">
        <w:rPr>
          <w:rFonts w:ascii="Times New Roman" w:hAnsi="Times New Roman" w:cs="Times New Roman"/>
        </w:rPr>
        <w:t xml:space="preserve"> da Lei nº 8.666</w:t>
      </w:r>
      <w:r w:rsidR="00C643E7" w:rsidRPr="00CF4BC6">
        <w:rPr>
          <w:rFonts w:ascii="Times New Roman" w:hAnsi="Times New Roman" w:cs="Times New Roman"/>
        </w:rPr>
        <w:t>, de 19</w:t>
      </w:r>
      <w:r w:rsidR="00392B45" w:rsidRPr="00CF4BC6">
        <w:rPr>
          <w:rFonts w:ascii="Times New Roman" w:hAnsi="Times New Roman" w:cs="Times New Roman"/>
        </w:rPr>
        <w:t xml:space="preserve">93. </w:t>
      </w:r>
    </w:p>
    <w:p w:rsidR="0070059F" w:rsidRPr="00CF4BC6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Para firmeza e validade do pactuado, o Termo de Contrato foi lavrado em duas (duas) vias de igual teor, </w:t>
      </w:r>
      <w:r w:rsidR="003F2F61" w:rsidRPr="00CF4BC6">
        <w:rPr>
          <w:rFonts w:ascii="Times New Roman" w:hAnsi="Times New Roman" w:cs="Times New Roman"/>
        </w:rPr>
        <w:t xml:space="preserve">o </w:t>
      </w:r>
      <w:r w:rsidRPr="00CF4BC6">
        <w:rPr>
          <w:rFonts w:ascii="Times New Roman" w:hAnsi="Times New Roman" w:cs="Times New Roman"/>
        </w:rPr>
        <w:t>qu</w:t>
      </w:r>
      <w:r w:rsidR="003F2F61" w:rsidRPr="00CF4BC6">
        <w:rPr>
          <w:rFonts w:ascii="Times New Roman" w:hAnsi="Times New Roman" w:cs="Times New Roman"/>
        </w:rPr>
        <w:t>al</w:t>
      </w:r>
      <w:r w:rsidRPr="00CF4BC6">
        <w:rPr>
          <w:rFonts w:ascii="Times New Roman" w:hAnsi="Times New Roman" w:cs="Times New Roman"/>
        </w:rPr>
        <w:t>, depois de lido e ac</w:t>
      </w:r>
      <w:r w:rsidR="003F2F61" w:rsidRPr="00CF4BC6">
        <w:rPr>
          <w:rFonts w:ascii="Times New Roman" w:hAnsi="Times New Roman" w:cs="Times New Roman"/>
        </w:rPr>
        <w:t xml:space="preserve">hado em ordem, vai assinado </w:t>
      </w:r>
      <w:proofErr w:type="spellStart"/>
      <w:r w:rsidR="003F2F61" w:rsidRPr="00CF4BC6">
        <w:rPr>
          <w:rFonts w:ascii="Times New Roman" w:hAnsi="Times New Roman" w:cs="Times New Roman"/>
        </w:rPr>
        <w:t>pelasCONTRATANTES</w:t>
      </w:r>
      <w:proofErr w:type="spellEnd"/>
      <w:r w:rsidRPr="00CF4BC6">
        <w:rPr>
          <w:rFonts w:ascii="Times New Roman" w:hAnsi="Times New Roman" w:cs="Times New Roman"/>
        </w:rPr>
        <w:t xml:space="preserve">. </w:t>
      </w:r>
    </w:p>
    <w:p w:rsidR="005541D8" w:rsidRPr="00CF4BC6" w:rsidRDefault="005541D8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 xml:space="preserve">Maceió (AL), em </w:t>
      </w:r>
      <w:r w:rsidRPr="00CF4BC6">
        <w:rPr>
          <w:rFonts w:ascii="Times New Roman" w:hAnsi="Times New Roman" w:cs="Times New Roman"/>
          <w:color w:val="FF0000"/>
        </w:rPr>
        <w:t xml:space="preserve">(...) </w:t>
      </w:r>
      <w:r w:rsidRPr="00CF4BC6">
        <w:rPr>
          <w:rFonts w:ascii="Times New Roman" w:hAnsi="Times New Roman" w:cs="Times New Roman"/>
        </w:rPr>
        <w:t xml:space="preserve">de </w:t>
      </w:r>
      <w:r w:rsidRPr="00CF4BC6">
        <w:rPr>
          <w:rFonts w:ascii="Times New Roman" w:hAnsi="Times New Roman" w:cs="Times New Roman"/>
          <w:color w:val="FF0000"/>
        </w:rPr>
        <w:t>(...)</w:t>
      </w:r>
      <w:r w:rsidRPr="00CF4BC6">
        <w:rPr>
          <w:rFonts w:ascii="Times New Roman" w:hAnsi="Times New Roman" w:cs="Times New Roman"/>
        </w:rPr>
        <w:t xml:space="preserve"> de </w:t>
      </w:r>
      <w:r w:rsidRPr="00CF4BC6">
        <w:rPr>
          <w:rFonts w:ascii="Times New Roman" w:hAnsi="Times New Roman" w:cs="Times New Roman"/>
          <w:color w:val="FF0000"/>
        </w:rPr>
        <w:t>(...)</w:t>
      </w:r>
      <w:r w:rsidRPr="00CF4BC6">
        <w:rPr>
          <w:rFonts w:ascii="Times New Roman" w:hAnsi="Times New Roman" w:cs="Times New Roman"/>
        </w:rPr>
        <w:t>.</w:t>
      </w:r>
    </w:p>
    <w:p w:rsidR="0070059F" w:rsidRPr="00CF4BC6" w:rsidRDefault="0070059F" w:rsidP="00633EE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___________________________________________</w:t>
      </w: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CONTRATANTE</w:t>
      </w: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___________________________________________</w:t>
      </w: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CONTRATADA</w:t>
      </w: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___________________________________________</w:t>
      </w: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TESTEMUNHA</w:t>
      </w:r>
      <w:r w:rsidRPr="00CF4BC6">
        <w:rPr>
          <w:rFonts w:ascii="Times New Roman" w:hAnsi="Times New Roman" w:cs="Times New Roman"/>
        </w:rPr>
        <w:tab/>
      </w:r>
      <w:r w:rsidRPr="00CF4BC6">
        <w:rPr>
          <w:rFonts w:ascii="Times New Roman" w:hAnsi="Times New Roman" w:cs="Times New Roman"/>
        </w:rPr>
        <w:tab/>
        <w:t>CPF Nº</w:t>
      </w: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___________________________________________</w:t>
      </w:r>
    </w:p>
    <w:p w:rsidR="009D68FB" w:rsidRPr="00CF4BC6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CF4BC6">
        <w:rPr>
          <w:rFonts w:ascii="Times New Roman" w:hAnsi="Times New Roman" w:cs="Times New Roman"/>
        </w:rPr>
        <w:t>TESTEMUNHA</w:t>
      </w:r>
      <w:r w:rsidRPr="00CF4BC6">
        <w:rPr>
          <w:rFonts w:ascii="Times New Roman" w:hAnsi="Times New Roman" w:cs="Times New Roman"/>
        </w:rPr>
        <w:tab/>
      </w:r>
      <w:r w:rsidRPr="00CF4BC6">
        <w:rPr>
          <w:rFonts w:ascii="Times New Roman" w:hAnsi="Times New Roman" w:cs="Times New Roman"/>
        </w:rPr>
        <w:tab/>
        <w:t>CPF Nº</w:t>
      </w:r>
    </w:p>
    <w:sectPr w:rsidR="009D68FB" w:rsidRPr="00CF4BC6" w:rsidSect="00B030E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5A" w:rsidRDefault="00A30F5A">
      <w:r>
        <w:separator/>
      </w:r>
    </w:p>
  </w:endnote>
  <w:endnote w:type="continuationSeparator" w:id="1">
    <w:p w:rsidR="00A30F5A" w:rsidRDefault="00A3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4" w:rsidRPr="0045733D" w:rsidRDefault="005F7559" w:rsidP="0045165E">
    <w:pPr>
      <w:pStyle w:val="Rodap"/>
      <w:jc w:val="right"/>
      <w:rPr>
        <w:rFonts w:ascii="Arial" w:hAnsi="Arial" w:cs="Arial"/>
        <w:sz w:val="12"/>
        <w:szCs w:val="12"/>
      </w:rPr>
    </w:pPr>
    <w:r>
      <w:rPr>
        <w:rFonts w:ascii="Times New Roman" w:hAnsi="Times New Roman"/>
      </w:rPr>
      <w:t>XX</w:t>
    </w:r>
    <w:r w:rsidR="00EA2A84" w:rsidRPr="0091685F">
      <w:rPr>
        <w:rFonts w:ascii="Times New Roman" w:hAnsi="Times New Roman"/>
      </w:rPr>
      <w:t xml:space="preserve"> - </w:t>
    </w:r>
    <w:r w:rsidR="00EA2A84">
      <w:rPr>
        <w:rFonts w:ascii="Times New Roman" w:hAnsi="Times New Roman"/>
      </w:rPr>
      <w:t xml:space="preserve">Contrato </w:t>
    </w:r>
    <w:r w:rsidR="00EA2A84" w:rsidRPr="0091685F">
      <w:rPr>
        <w:rFonts w:ascii="Times New Roman" w:hAnsi="Times New Roman"/>
      </w:rPr>
      <w:t xml:space="preserve">- </w:t>
    </w:r>
    <w:r w:rsidR="00EA2A84">
      <w:rPr>
        <w:rFonts w:ascii="Times New Roman" w:hAnsi="Times New Roman"/>
      </w:rPr>
      <w:t>Serviço</w:t>
    </w:r>
    <w:r w:rsidR="00EA2A84" w:rsidRPr="0091685F">
      <w:rPr>
        <w:rFonts w:ascii="Times New Roman" w:hAnsi="Times New Roman"/>
      </w:rPr>
      <w:t xml:space="preserve">s </w:t>
    </w:r>
    <w:r w:rsidR="00EA2A84">
      <w:rPr>
        <w:rFonts w:ascii="Times New Roman" w:hAnsi="Times New Roman"/>
      </w:rPr>
      <w:t>Co</w:t>
    </w:r>
    <w:r>
      <w:rPr>
        <w:rFonts w:ascii="Times New Roman" w:hAnsi="Times New Roman"/>
      </w:rPr>
      <w:t>muns de Engenharia</w:t>
    </w:r>
    <w:r w:rsidR="00EA2A84" w:rsidRPr="0091685F">
      <w:rPr>
        <w:rFonts w:ascii="Times New Roman" w:hAnsi="Times New Roman"/>
      </w:rPr>
      <w:t>- 20</w:t>
    </w:r>
    <w:r w:rsidR="003A2E0B">
      <w:rPr>
        <w:rFonts w:ascii="Times New Roman" w:hAnsi="Times New Roman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5A" w:rsidRDefault="00A30F5A">
      <w:r>
        <w:separator/>
      </w:r>
    </w:p>
  </w:footnote>
  <w:footnote w:type="continuationSeparator" w:id="1">
    <w:p w:rsidR="00A30F5A" w:rsidRDefault="00A3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ESTADO DE ALAGOAS</w:t>
    </w:r>
  </w:p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</w:t>
    </w:r>
  </w:p>
  <w:p w:rsidR="00EA2A84" w:rsidRDefault="00EA2A84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XXXXXXXXXXXXXXXXXXXXXXXXXXXXXXXXXXXXXXXX</w:t>
    </w:r>
  </w:p>
  <w:p w:rsidR="00EA2A84" w:rsidRPr="005E2762" w:rsidRDefault="00EA2A84" w:rsidP="0045165E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0744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847E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69D"/>
    <w:multiLevelType w:val="multilevel"/>
    <w:tmpl w:val="A0B02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2%2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DD361E"/>
    <w:multiLevelType w:val="multilevel"/>
    <w:tmpl w:val="A3A8175A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75C0E70"/>
    <w:multiLevelType w:val="multilevel"/>
    <w:tmpl w:val="D4D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8"/>
  </w:num>
  <w:num w:numId="5">
    <w:abstractNumId w:val="14"/>
  </w:num>
  <w:num w:numId="6">
    <w:abstractNumId w:val="23"/>
  </w:num>
  <w:num w:numId="7">
    <w:abstractNumId w:val="20"/>
  </w:num>
  <w:num w:numId="8">
    <w:abstractNumId w:val="21"/>
  </w:num>
  <w:num w:numId="9">
    <w:abstractNumId w:val="25"/>
  </w:num>
  <w:num w:numId="10">
    <w:abstractNumId w:val="10"/>
  </w:num>
  <w:num w:numId="11">
    <w:abstractNumId w:val="22"/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19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3"/>
  </w:num>
  <w:num w:numId="27">
    <w:abstractNumId w:val="17"/>
  </w:num>
  <w:num w:numId="28">
    <w:abstractNumId w:val="24"/>
  </w:num>
  <w:num w:numId="2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</w:num>
  <w:num w:numId="32">
    <w:abstractNumId w:val="29"/>
  </w:num>
  <w:num w:numId="33">
    <w:abstractNumId w:val="30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stylePaneFormatFilter w:val="3F04"/>
  <w:defaultTabStop w:val="57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1AEA"/>
    <w:rsid w:val="000136E4"/>
    <w:rsid w:val="00016D4A"/>
    <w:rsid w:val="0002260C"/>
    <w:rsid w:val="0002306D"/>
    <w:rsid w:val="000242C8"/>
    <w:rsid w:val="00027155"/>
    <w:rsid w:val="000318BA"/>
    <w:rsid w:val="00034A29"/>
    <w:rsid w:val="00040957"/>
    <w:rsid w:val="00047D73"/>
    <w:rsid w:val="0005052E"/>
    <w:rsid w:val="00056433"/>
    <w:rsid w:val="00060414"/>
    <w:rsid w:val="00061023"/>
    <w:rsid w:val="00062853"/>
    <w:rsid w:val="00062E8A"/>
    <w:rsid w:val="0006537A"/>
    <w:rsid w:val="000670EC"/>
    <w:rsid w:val="000677A2"/>
    <w:rsid w:val="00070EA5"/>
    <w:rsid w:val="00072B50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A7B11"/>
    <w:rsid w:val="000B7B55"/>
    <w:rsid w:val="000C11EE"/>
    <w:rsid w:val="000C123B"/>
    <w:rsid w:val="000C17D8"/>
    <w:rsid w:val="000C21AD"/>
    <w:rsid w:val="000C2C16"/>
    <w:rsid w:val="000C670A"/>
    <w:rsid w:val="000D2AC3"/>
    <w:rsid w:val="000D63BA"/>
    <w:rsid w:val="000E0750"/>
    <w:rsid w:val="000F1C1C"/>
    <w:rsid w:val="000F4088"/>
    <w:rsid w:val="000F4F96"/>
    <w:rsid w:val="000F5A07"/>
    <w:rsid w:val="00100990"/>
    <w:rsid w:val="00100FCC"/>
    <w:rsid w:val="00104839"/>
    <w:rsid w:val="00105707"/>
    <w:rsid w:val="00106476"/>
    <w:rsid w:val="0011012A"/>
    <w:rsid w:val="001103FF"/>
    <w:rsid w:val="001133F1"/>
    <w:rsid w:val="00113717"/>
    <w:rsid w:val="00113EEB"/>
    <w:rsid w:val="00117D50"/>
    <w:rsid w:val="001219B0"/>
    <w:rsid w:val="00124990"/>
    <w:rsid w:val="00127634"/>
    <w:rsid w:val="001304C0"/>
    <w:rsid w:val="001315F2"/>
    <w:rsid w:val="0013376D"/>
    <w:rsid w:val="0014004B"/>
    <w:rsid w:val="00141D17"/>
    <w:rsid w:val="0014325E"/>
    <w:rsid w:val="00146BDF"/>
    <w:rsid w:val="001506F9"/>
    <w:rsid w:val="0015114C"/>
    <w:rsid w:val="001516EA"/>
    <w:rsid w:val="00153E25"/>
    <w:rsid w:val="00154505"/>
    <w:rsid w:val="0015684D"/>
    <w:rsid w:val="001600C2"/>
    <w:rsid w:val="00160457"/>
    <w:rsid w:val="00160BBD"/>
    <w:rsid w:val="00160DA4"/>
    <w:rsid w:val="0016584A"/>
    <w:rsid w:val="0016798F"/>
    <w:rsid w:val="00170CE1"/>
    <w:rsid w:val="001712E6"/>
    <w:rsid w:val="00174CAA"/>
    <w:rsid w:val="00177CD5"/>
    <w:rsid w:val="00177D00"/>
    <w:rsid w:val="001817D2"/>
    <w:rsid w:val="00184086"/>
    <w:rsid w:val="001904A8"/>
    <w:rsid w:val="001A049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D4A69"/>
    <w:rsid w:val="001E0751"/>
    <w:rsid w:val="001E3AAF"/>
    <w:rsid w:val="001E50BB"/>
    <w:rsid w:val="001F0A6E"/>
    <w:rsid w:val="001F39FA"/>
    <w:rsid w:val="001F4216"/>
    <w:rsid w:val="001F59CC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51CD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77264"/>
    <w:rsid w:val="00282F48"/>
    <w:rsid w:val="002840BC"/>
    <w:rsid w:val="0028765E"/>
    <w:rsid w:val="0029037D"/>
    <w:rsid w:val="00292276"/>
    <w:rsid w:val="002937D4"/>
    <w:rsid w:val="00294E11"/>
    <w:rsid w:val="0029571E"/>
    <w:rsid w:val="00296DA4"/>
    <w:rsid w:val="002B0C0A"/>
    <w:rsid w:val="002B4280"/>
    <w:rsid w:val="002C54C1"/>
    <w:rsid w:val="002D31CC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6091"/>
    <w:rsid w:val="00306384"/>
    <w:rsid w:val="00310B4A"/>
    <w:rsid w:val="00317812"/>
    <w:rsid w:val="003238C3"/>
    <w:rsid w:val="00324BCD"/>
    <w:rsid w:val="00324F30"/>
    <w:rsid w:val="00325023"/>
    <w:rsid w:val="00325FD8"/>
    <w:rsid w:val="003265B9"/>
    <w:rsid w:val="00326D48"/>
    <w:rsid w:val="00327232"/>
    <w:rsid w:val="00331182"/>
    <w:rsid w:val="00336E2B"/>
    <w:rsid w:val="00340EE0"/>
    <w:rsid w:val="00343032"/>
    <w:rsid w:val="0035658A"/>
    <w:rsid w:val="00364141"/>
    <w:rsid w:val="003650C8"/>
    <w:rsid w:val="00365249"/>
    <w:rsid w:val="00367EF6"/>
    <w:rsid w:val="00373F2A"/>
    <w:rsid w:val="003779A2"/>
    <w:rsid w:val="00380F2C"/>
    <w:rsid w:val="0038139C"/>
    <w:rsid w:val="0038602F"/>
    <w:rsid w:val="00386157"/>
    <w:rsid w:val="00386ADE"/>
    <w:rsid w:val="00387C67"/>
    <w:rsid w:val="00391E14"/>
    <w:rsid w:val="00392B45"/>
    <w:rsid w:val="003959F6"/>
    <w:rsid w:val="003A217A"/>
    <w:rsid w:val="003A2E0B"/>
    <w:rsid w:val="003A5D50"/>
    <w:rsid w:val="003A73C1"/>
    <w:rsid w:val="003B2493"/>
    <w:rsid w:val="003B791E"/>
    <w:rsid w:val="003C609E"/>
    <w:rsid w:val="003C6275"/>
    <w:rsid w:val="003E2D80"/>
    <w:rsid w:val="003E4927"/>
    <w:rsid w:val="003E4D76"/>
    <w:rsid w:val="003E55B1"/>
    <w:rsid w:val="003F004A"/>
    <w:rsid w:val="003F09EE"/>
    <w:rsid w:val="003F1437"/>
    <w:rsid w:val="003F185C"/>
    <w:rsid w:val="003F2F61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37014"/>
    <w:rsid w:val="004415D7"/>
    <w:rsid w:val="00441EA1"/>
    <w:rsid w:val="00445798"/>
    <w:rsid w:val="00446739"/>
    <w:rsid w:val="0044725C"/>
    <w:rsid w:val="00447465"/>
    <w:rsid w:val="0045165E"/>
    <w:rsid w:val="00455CBE"/>
    <w:rsid w:val="00455EB7"/>
    <w:rsid w:val="00455FD5"/>
    <w:rsid w:val="0045733D"/>
    <w:rsid w:val="00460E8A"/>
    <w:rsid w:val="00461AE0"/>
    <w:rsid w:val="00461DA9"/>
    <w:rsid w:val="0046230A"/>
    <w:rsid w:val="00462C95"/>
    <w:rsid w:val="004637E6"/>
    <w:rsid w:val="0046486A"/>
    <w:rsid w:val="004773FC"/>
    <w:rsid w:val="00477EA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95ABE"/>
    <w:rsid w:val="004B05B0"/>
    <w:rsid w:val="004B0CAC"/>
    <w:rsid w:val="004B19B5"/>
    <w:rsid w:val="004B1D7D"/>
    <w:rsid w:val="004B460A"/>
    <w:rsid w:val="004C0212"/>
    <w:rsid w:val="004C05F9"/>
    <w:rsid w:val="004D4579"/>
    <w:rsid w:val="004D5C4D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18C4"/>
    <w:rsid w:val="00512D53"/>
    <w:rsid w:val="00514883"/>
    <w:rsid w:val="00520D86"/>
    <w:rsid w:val="00520F08"/>
    <w:rsid w:val="00521FDB"/>
    <w:rsid w:val="005241E9"/>
    <w:rsid w:val="0053132E"/>
    <w:rsid w:val="00540CF7"/>
    <w:rsid w:val="00543EA5"/>
    <w:rsid w:val="0054483D"/>
    <w:rsid w:val="00546063"/>
    <w:rsid w:val="0055409E"/>
    <w:rsid w:val="005541D8"/>
    <w:rsid w:val="00555A5D"/>
    <w:rsid w:val="00561C04"/>
    <w:rsid w:val="0056213B"/>
    <w:rsid w:val="00562F82"/>
    <w:rsid w:val="00563B4A"/>
    <w:rsid w:val="00564913"/>
    <w:rsid w:val="00565727"/>
    <w:rsid w:val="005751E5"/>
    <w:rsid w:val="00577060"/>
    <w:rsid w:val="005800D8"/>
    <w:rsid w:val="005814A9"/>
    <w:rsid w:val="005846C9"/>
    <w:rsid w:val="00584A06"/>
    <w:rsid w:val="005873FC"/>
    <w:rsid w:val="00590EAF"/>
    <w:rsid w:val="00592052"/>
    <w:rsid w:val="00595DA6"/>
    <w:rsid w:val="00597567"/>
    <w:rsid w:val="005A6A91"/>
    <w:rsid w:val="005A7AF4"/>
    <w:rsid w:val="005A7D80"/>
    <w:rsid w:val="005B0066"/>
    <w:rsid w:val="005B56DB"/>
    <w:rsid w:val="005C3930"/>
    <w:rsid w:val="005C76D8"/>
    <w:rsid w:val="005D720E"/>
    <w:rsid w:val="005E1321"/>
    <w:rsid w:val="005E2762"/>
    <w:rsid w:val="005E2DD4"/>
    <w:rsid w:val="005E5C0A"/>
    <w:rsid w:val="005E6D43"/>
    <w:rsid w:val="005F3273"/>
    <w:rsid w:val="005F6F64"/>
    <w:rsid w:val="005F7559"/>
    <w:rsid w:val="005F7B0A"/>
    <w:rsid w:val="00600877"/>
    <w:rsid w:val="00601071"/>
    <w:rsid w:val="00601763"/>
    <w:rsid w:val="006031ED"/>
    <w:rsid w:val="00605C11"/>
    <w:rsid w:val="00606440"/>
    <w:rsid w:val="006068B9"/>
    <w:rsid w:val="006078C2"/>
    <w:rsid w:val="006171A9"/>
    <w:rsid w:val="00621159"/>
    <w:rsid w:val="006226B5"/>
    <w:rsid w:val="00623436"/>
    <w:rsid w:val="00633E6C"/>
    <w:rsid w:val="00633EE5"/>
    <w:rsid w:val="00640F39"/>
    <w:rsid w:val="00655AAF"/>
    <w:rsid w:val="00656A30"/>
    <w:rsid w:val="00656B2B"/>
    <w:rsid w:val="00657D78"/>
    <w:rsid w:val="006659F4"/>
    <w:rsid w:val="006673E7"/>
    <w:rsid w:val="00674964"/>
    <w:rsid w:val="00676EFF"/>
    <w:rsid w:val="00680B7E"/>
    <w:rsid w:val="006834F5"/>
    <w:rsid w:val="00683B94"/>
    <w:rsid w:val="006859BB"/>
    <w:rsid w:val="00686692"/>
    <w:rsid w:val="00693033"/>
    <w:rsid w:val="00693321"/>
    <w:rsid w:val="00694893"/>
    <w:rsid w:val="00694DD9"/>
    <w:rsid w:val="006A12B1"/>
    <w:rsid w:val="006A1701"/>
    <w:rsid w:val="006A3561"/>
    <w:rsid w:val="006A5F42"/>
    <w:rsid w:val="006A6103"/>
    <w:rsid w:val="006A734D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222FA"/>
    <w:rsid w:val="00733DE0"/>
    <w:rsid w:val="007357C5"/>
    <w:rsid w:val="0074032D"/>
    <w:rsid w:val="00740461"/>
    <w:rsid w:val="00740D25"/>
    <w:rsid w:val="00741328"/>
    <w:rsid w:val="00744A0F"/>
    <w:rsid w:val="00752D02"/>
    <w:rsid w:val="00756F76"/>
    <w:rsid w:val="007678D2"/>
    <w:rsid w:val="007679B9"/>
    <w:rsid w:val="00773C16"/>
    <w:rsid w:val="0077561F"/>
    <w:rsid w:val="00776572"/>
    <w:rsid w:val="00777178"/>
    <w:rsid w:val="0077738D"/>
    <w:rsid w:val="007774C2"/>
    <w:rsid w:val="007826D1"/>
    <w:rsid w:val="0078577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259"/>
    <w:rsid w:val="007C09C8"/>
    <w:rsid w:val="007C0C22"/>
    <w:rsid w:val="007C13ED"/>
    <w:rsid w:val="007C2707"/>
    <w:rsid w:val="007D3572"/>
    <w:rsid w:val="007D3906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54602"/>
    <w:rsid w:val="00856545"/>
    <w:rsid w:val="008601A9"/>
    <w:rsid w:val="008621E3"/>
    <w:rsid w:val="00865B0D"/>
    <w:rsid w:val="008710C8"/>
    <w:rsid w:val="00871B33"/>
    <w:rsid w:val="00872949"/>
    <w:rsid w:val="00883D8B"/>
    <w:rsid w:val="00887874"/>
    <w:rsid w:val="008910A8"/>
    <w:rsid w:val="00892E91"/>
    <w:rsid w:val="008941DB"/>
    <w:rsid w:val="008953A6"/>
    <w:rsid w:val="008A16EA"/>
    <w:rsid w:val="008B6162"/>
    <w:rsid w:val="008C04DF"/>
    <w:rsid w:val="008C1971"/>
    <w:rsid w:val="008D23EA"/>
    <w:rsid w:val="008D2CAF"/>
    <w:rsid w:val="008D3ACE"/>
    <w:rsid w:val="008D51CC"/>
    <w:rsid w:val="008E4F95"/>
    <w:rsid w:val="008F0A82"/>
    <w:rsid w:val="008F34BA"/>
    <w:rsid w:val="008F4D52"/>
    <w:rsid w:val="008F4E41"/>
    <w:rsid w:val="008F6B5F"/>
    <w:rsid w:val="009002FB"/>
    <w:rsid w:val="0090199D"/>
    <w:rsid w:val="0090408D"/>
    <w:rsid w:val="00904E6B"/>
    <w:rsid w:val="00906EEC"/>
    <w:rsid w:val="00910B61"/>
    <w:rsid w:val="00914204"/>
    <w:rsid w:val="00915C7E"/>
    <w:rsid w:val="00922606"/>
    <w:rsid w:val="00922D31"/>
    <w:rsid w:val="009242FF"/>
    <w:rsid w:val="0092559F"/>
    <w:rsid w:val="00930201"/>
    <w:rsid w:val="00931141"/>
    <w:rsid w:val="00935665"/>
    <w:rsid w:val="00935857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658F9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1E84"/>
    <w:rsid w:val="009E5B74"/>
    <w:rsid w:val="009E7C14"/>
    <w:rsid w:val="009F419C"/>
    <w:rsid w:val="009F43E0"/>
    <w:rsid w:val="00A0098E"/>
    <w:rsid w:val="00A055A5"/>
    <w:rsid w:val="00A06C31"/>
    <w:rsid w:val="00A12A7C"/>
    <w:rsid w:val="00A1330E"/>
    <w:rsid w:val="00A139D2"/>
    <w:rsid w:val="00A151AC"/>
    <w:rsid w:val="00A272F0"/>
    <w:rsid w:val="00A30029"/>
    <w:rsid w:val="00A30F5A"/>
    <w:rsid w:val="00A35B99"/>
    <w:rsid w:val="00A402A1"/>
    <w:rsid w:val="00A42382"/>
    <w:rsid w:val="00A44175"/>
    <w:rsid w:val="00A50D22"/>
    <w:rsid w:val="00A512C3"/>
    <w:rsid w:val="00A55B67"/>
    <w:rsid w:val="00A571FE"/>
    <w:rsid w:val="00A60395"/>
    <w:rsid w:val="00A6287E"/>
    <w:rsid w:val="00A663B7"/>
    <w:rsid w:val="00A67BA2"/>
    <w:rsid w:val="00A77C2C"/>
    <w:rsid w:val="00A80062"/>
    <w:rsid w:val="00A856EB"/>
    <w:rsid w:val="00A9022E"/>
    <w:rsid w:val="00A917D3"/>
    <w:rsid w:val="00AA1165"/>
    <w:rsid w:val="00AA3CA1"/>
    <w:rsid w:val="00AA3F31"/>
    <w:rsid w:val="00AA4625"/>
    <w:rsid w:val="00AA66AF"/>
    <w:rsid w:val="00AA68BA"/>
    <w:rsid w:val="00AA7A4E"/>
    <w:rsid w:val="00AB1F1A"/>
    <w:rsid w:val="00AB41A9"/>
    <w:rsid w:val="00AB504D"/>
    <w:rsid w:val="00AC1FD2"/>
    <w:rsid w:val="00AC2953"/>
    <w:rsid w:val="00AC4F34"/>
    <w:rsid w:val="00AC6EC2"/>
    <w:rsid w:val="00AD6DF9"/>
    <w:rsid w:val="00AD7EFD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0EC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1323"/>
    <w:rsid w:val="00B63C73"/>
    <w:rsid w:val="00B672B3"/>
    <w:rsid w:val="00B67806"/>
    <w:rsid w:val="00B73A9E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2C88"/>
    <w:rsid w:val="00BC3697"/>
    <w:rsid w:val="00BC41EF"/>
    <w:rsid w:val="00BC4227"/>
    <w:rsid w:val="00BC68A8"/>
    <w:rsid w:val="00BC7D24"/>
    <w:rsid w:val="00BD07D6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1A2F"/>
    <w:rsid w:val="00C03F51"/>
    <w:rsid w:val="00C06D9E"/>
    <w:rsid w:val="00C10CC7"/>
    <w:rsid w:val="00C13225"/>
    <w:rsid w:val="00C139D2"/>
    <w:rsid w:val="00C14C86"/>
    <w:rsid w:val="00C20FD9"/>
    <w:rsid w:val="00C22394"/>
    <w:rsid w:val="00C229F8"/>
    <w:rsid w:val="00C23492"/>
    <w:rsid w:val="00C249FB"/>
    <w:rsid w:val="00C31188"/>
    <w:rsid w:val="00C315F4"/>
    <w:rsid w:val="00C322F1"/>
    <w:rsid w:val="00C33284"/>
    <w:rsid w:val="00C3559C"/>
    <w:rsid w:val="00C371FA"/>
    <w:rsid w:val="00C43099"/>
    <w:rsid w:val="00C46F61"/>
    <w:rsid w:val="00C47BB2"/>
    <w:rsid w:val="00C51C28"/>
    <w:rsid w:val="00C53456"/>
    <w:rsid w:val="00C5522C"/>
    <w:rsid w:val="00C56281"/>
    <w:rsid w:val="00C57A48"/>
    <w:rsid w:val="00C60C2D"/>
    <w:rsid w:val="00C643E7"/>
    <w:rsid w:val="00C70043"/>
    <w:rsid w:val="00C7135D"/>
    <w:rsid w:val="00C73861"/>
    <w:rsid w:val="00C7432C"/>
    <w:rsid w:val="00C75791"/>
    <w:rsid w:val="00C76304"/>
    <w:rsid w:val="00C81C76"/>
    <w:rsid w:val="00C84955"/>
    <w:rsid w:val="00C84A20"/>
    <w:rsid w:val="00C86467"/>
    <w:rsid w:val="00C86F7C"/>
    <w:rsid w:val="00C95C72"/>
    <w:rsid w:val="00C96B86"/>
    <w:rsid w:val="00C97DF7"/>
    <w:rsid w:val="00CA0E6C"/>
    <w:rsid w:val="00CA1A6A"/>
    <w:rsid w:val="00CA1CFE"/>
    <w:rsid w:val="00CA3107"/>
    <w:rsid w:val="00CA6108"/>
    <w:rsid w:val="00CB766B"/>
    <w:rsid w:val="00CB7AFC"/>
    <w:rsid w:val="00CC356D"/>
    <w:rsid w:val="00CD0176"/>
    <w:rsid w:val="00CD0A4A"/>
    <w:rsid w:val="00CD109D"/>
    <w:rsid w:val="00CD1E9D"/>
    <w:rsid w:val="00CD4743"/>
    <w:rsid w:val="00CD5C76"/>
    <w:rsid w:val="00CD5D43"/>
    <w:rsid w:val="00CD6ABB"/>
    <w:rsid w:val="00CE5CF2"/>
    <w:rsid w:val="00CE710C"/>
    <w:rsid w:val="00CF4BC6"/>
    <w:rsid w:val="00D00A5D"/>
    <w:rsid w:val="00D00A87"/>
    <w:rsid w:val="00D02F2F"/>
    <w:rsid w:val="00D0748F"/>
    <w:rsid w:val="00D13087"/>
    <w:rsid w:val="00D14D38"/>
    <w:rsid w:val="00D16FA0"/>
    <w:rsid w:val="00D21C61"/>
    <w:rsid w:val="00D2391B"/>
    <w:rsid w:val="00D26DCE"/>
    <w:rsid w:val="00D349C8"/>
    <w:rsid w:val="00D37645"/>
    <w:rsid w:val="00D45ABD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71965"/>
    <w:rsid w:val="00D80021"/>
    <w:rsid w:val="00D8062A"/>
    <w:rsid w:val="00D820BD"/>
    <w:rsid w:val="00D8724C"/>
    <w:rsid w:val="00D938C1"/>
    <w:rsid w:val="00D939A0"/>
    <w:rsid w:val="00DA47A8"/>
    <w:rsid w:val="00DA5726"/>
    <w:rsid w:val="00DB3592"/>
    <w:rsid w:val="00DB4C93"/>
    <w:rsid w:val="00DC3F8A"/>
    <w:rsid w:val="00DC5525"/>
    <w:rsid w:val="00DC643C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145"/>
    <w:rsid w:val="00E139D5"/>
    <w:rsid w:val="00E14314"/>
    <w:rsid w:val="00E14CA5"/>
    <w:rsid w:val="00E152DF"/>
    <w:rsid w:val="00E16EAA"/>
    <w:rsid w:val="00E2181C"/>
    <w:rsid w:val="00E22D1B"/>
    <w:rsid w:val="00E234A7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576AE"/>
    <w:rsid w:val="00E628AD"/>
    <w:rsid w:val="00E64339"/>
    <w:rsid w:val="00E677BD"/>
    <w:rsid w:val="00E70C44"/>
    <w:rsid w:val="00E72B6E"/>
    <w:rsid w:val="00E7743B"/>
    <w:rsid w:val="00E80B55"/>
    <w:rsid w:val="00E845C2"/>
    <w:rsid w:val="00E866CD"/>
    <w:rsid w:val="00E872A7"/>
    <w:rsid w:val="00EA195F"/>
    <w:rsid w:val="00EA19E9"/>
    <w:rsid w:val="00EA2A84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0C9D"/>
    <w:rsid w:val="00ED6B3A"/>
    <w:rsid w:val="00EE030D"/>
    <w:rsid w:val="00EE1157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4915"/>
    <w:rsid w:val="00F2646F"/>
    <w:rsid w:val="00F27E65"/>
    <w:rsid w:val="00F37677"/>
    <w:rsid w:val="00F405C9"/>
    <w:rsid w:val="00F406F7"/>
    <w:rsid w:val="00F40A19"/>
    <w:rsid w:val="00F414CD"/>
    <w:rsid w:val="00F414F8"/>
    <w:rsid w:val="00F41B9E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75B"/>
    <w:rsid w:val="00F669C5"/>
    <w:rsid w:val="00F71F38"/>
    <w:rsid w:val="00F72B94"/>
    <w:rsid w:val="00F72DEA"/>
    <w:rsid w:val="00F803B0"/>
    <w:rsid w:val="00F80E14"/>
    <w:rsid w:val="00F80E25"/>
    <w:rsid w:val="00F81797"/>
    <w:rsid w:val="00F869B7"/>
    <w:rsid w:val="00F9005C"/>
    <w:rsid w:val="00F904AE"/>
    <w:rsid w:val="00F90DFC"/>
    <w:rsid w:val="00F93A7A"/>
    <w:rsid w:val="00F97E67"/>
    <w:rsid w:val="00FA0966"/>
    <w:rsid w:val="00FA6905"/>
    <w:rsid w:val="00FA7A01"/>
    <w:rsid w:val="00FB03E9"/>
    <w:rsid w:val="00FB4456"/>
    <w:rsid w:val="00FB4B83"/>
    <w:rsid w:val="00FB5D74"/>
    <w:rsid w:val="00FB7214"/>
    <w:rsid w:val="00FC1460"/>
    <w:rsid w:val="00FC3A0E"/>
    <w:rsid w:val="00FC5BDA"/>
    <w:rsid w:val="00FD0A3A"/>
    <w:rsid w:val="00FD16AF"/>
    <w:rsid w:val="00FD1F4D"/>
    <w:rsid w:val="00FD22CE"/>
    <w:rsid w:val="00FD2A3E"/>
    <w:rsid w:val="00FD42EE"/>
    <w:rsid w:val="00FD7077"/>
    <w:rsid w:val="00FE0844"/>
    <w:rsid w:val="00FE0A65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next w:val="Normal"/>
    <w:link w:val="Nivel1Char"/>
    <w:qFormat/>
    <w:rsid w:val="00633EE5"/>
    <w:pPr>
      <w:spacing w:after="120" w:line="276" w:lineRule="auto"/>
      <w:ind w:left="1920" w:hanging="360"/>
      <w:jc w:val="both"/>
    </w:pPr>
    <w:rPr>
      <w:rFonts w:ascii="Arial" w:eastAsia="Times New Roman" w:hAnsi="Arial" w:cs="Times New Roman"/>
      <w:bCs w:val="0"/>
      <w:color w:val="000000"/>
      <w:sz w:val="32"/>
      <w:szCs w:val="32"/>
    </w:rPr>
  </w:style>
  <w:style w:type="character" w:customStyle="1" w:styleId="Nivel1Char">
    <w:name w:val="Nivel1 Char"/>
    <w:link w:val="Nivel1"/>
    <w:rsid w:val="00633EE5"/>
    <w:rPr>
      <w:rFonts w:ascii="Arial" w:hAnsi="Arial"/>
      <w:b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0B427-5BF9-46E3-B61B-3C722520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42</TotalTime>
  <Pages>7</Pages>
  <Words>2069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andrea</cp:lastModifiedBy>
  <cp:revision>10</cp:revision>
  <cp:lastPrinted>2018-12-20T17:01:00Z</cp:lastPrinted>
  <dcterms:created xsi:type="dcterms:W3CDTF">2020-02-14T10:37:00Z</dcterms:created>
  <dcterms:modified xsi:type="dcterms:W3CDTF">2020-02-14T13:40:00Z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